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04D8" w14:textId="7616F628" w:rsidR="00B93F03" w:rsidRPr="002B208F" w:rsidRDefault="00B93F03" w:rsidP="00B93F03">
      <w:pPr>
        <w:tabs>
          <w:tab w:val="left" w:pos="1985"/>
        </w:tabs>
        <w:spacing w:after="0"/>
        <w:jc w:val="both"/>
        <w:rPr>
          <w:rFonts w:ascii="Arial" w:eastAsia="Batang" w:hAnsi="Arial" w:cs="Arial"/>
          <w:b/>
          <w:bCs/>
          <w:sz w:val="24"/>
          <w:szCs w:val="24"/>
          <w:lang w:val="de-DE"/>
        </w:rPr>
      </w:pPr>
      <w:r w:rsidRPr="002B208F">
        <w:rPr>
          <w:rFonts w:ascii="Arial" w:eastAsia="Batang" w:hAnsi="Arial" w:cs="Arial"/>
          <w:b/>
          <w:bCs/>
          <w:sz w:val="24"/>
          <w:szCs w:val="24"/>
          <w:lang w:val="de-DE"/>
        </w:rPr>
        <w:t>3GPP TSG RAN WG1 #10</w:t>
      </w:r>
      <w:r>
        <w:rPr>
          <w:rFonts w:ascii="Arial" w:eastAsia="Batang" w:hAnsi="Arial" w:cs="Arial"/>
          <w:b/>
          <w:bCs/>
          <w:sz w:val="24"/>
          <w:szCs w:val="24"/>
          <w:lang w:val="de-DE"/>
        </w:rPr>
        <w:t>2-e</w:t>
      </w:r>
      <w:r w:rsidRPr="002B208F">
        <w:rPr>
          <w:rFonts w:ascii="Arial" w:eastAsia="Batang" w:hAnsi="Arial" w:cs="Arial"/>
          <w:b/>
          <w:bCs/>
          <w:sz w:val="24"/>
          <w:szCs w:val="24"/>
          <w:lang w:val="de-DE"/>
        </w:rPr>
        <w:t xml:space="preserve">                                                                                      </w:t>
      </w:r>
      <w:r w:rsidR="00AF69A4" w:rsidRPr="00AF69A4">
        <w:rPr>
          <w:rFonts w:ascii="Arial" w:eastAsia="Batang" w:hAnsi="Arial" w:cs="Arial"/>
          <w:b/>
          <w:bCs/>
          <w:sz w:val="24"/>
          <w:szCs w:val="24"/>
          <w:lang w:val="de-DE"/>
        </w:rPr>
        <w:t>R1-2005887</w:t>
      </w:r>
    </w:p>
    <w:p w14:paraId="1DDEA81D" w14:textId="77777777" w:rsidR="00B93F03" w:rsidRPr="002B208F" w:rsidRDefault="00B93F03" w:rsidP="00B93F03">
      <w:pPr>
        <w:spacing w:after="0"/>
        <w:ind w:left="1988" w:hanging="1988"/>
        <w:jc w:val="both"/>
        <w:rPr>
          <w:rFonts w:ascii="Arial" w:eastAsia="Batang" w:hAnsi="Arial" w:cs="Arial"/>
          <w:b/>
          <w:bCs/>
          <w:sz w:val="24"/>
          <w:szCs w:val="24"/>
        </w:rPr>
      </w:pPr>
      <w:r w:rsidRPr="00A152BE">
        <w:rPr>
          <w:rFonts w:ascii="Arial" w:eastAsia="Batang" w:hAnsi="Arial" w:cs="Arial"/>
          <w:b/>
          <w:bCs/>
          <w:sz w:val="24"/>
          <w:szCs w:val="24"/>
        </w:rPr>
        <w:t>e-Meeting, August 17</w:t>
      </w:r>
      <w:r w:rsidRPr="00C83C6F">
        <w:rPr>
          <w:rFonts w:ascii="Arial" w:eastAsia="Batang" w:hAnsi="Arial" w:cs="Arial"/>
          <w:b/>
          <w:bCs/>
          <w:sz w:val="24"/>
          <w:szCs w:val="24"/>
          <w:vertAlign w:val="superscript"/>
        </w:rPr>
        <w:t>th</w:t>
      </w:r>
      <w:r>
        <w:rPr>
          <w:rFonts w:ascii="Arial" w:eastAsia="Batang" w:hAnsi="Arial" w:cs="Arial"/>
          <w:b/>
          <w:bCs/>
          <w:sz w:val="24"/>
          <w:szCs w:val="24"/>
        </w:rPr>
        <w:t xml:space="preserve"> </w:t>
      </w:r>
      <w:r w:rsidRPr="00A152BE">
        <w:rPr>
          <w:rFonts w:ascii="Arial" w:eastAsia="Batang" w:hAnsi="Arial" w:cs="Arial"/>
          <w:b/>
          <w:bCs/>
          <w:sz w:val="24"/>
          <w:szCs w:val="24"/>
        </w:rPr>
        <w:t>– 28</w:t>
      </w:r>
      <w:r w:rsidRPr="00C83C6F">
        <w:rPr>
          <w:rFonts w:ascii="Arial" w:eastAsia="Batang" w:hAnsi="Arial" w:cs="Arial"/>
          <w:b/>
          <w:bCs/>
          <w:sz w:val="24"/>
          <w:szCs w:val="24"/>
          <w:vertAlign w:val="superscript"/>
        </w:rPr>
        <w:t>th</w:t>
      </w:r>
      <w:r w:rsidRPr="00A152BE">
        <w:rPr>
          <w:rFonts w:ascii="Arial" w:eastAsia="Batang" w:hAnsi="Arial" w:cs="Arial"/>
          <w:b/>
          <w:bCs/>
          <w:sz w:val="24"/>
          <w:szCs w:val="24"/>
        </w:rPr>
        <w:t>, 2020</w:t>
      </w:r>
    </w:p>
    <w:p w14:paraId="440BB4BF" w14:textId="77777777" w:rsidR="00181951" w:rsidRPr="00DD137F" w:rsidRDefault="00181951" w:rsidP="00B9289C">
      <w:pPr>
        <w:spacing w:after="0"/>
        <w:ind w:left="1988" w:hanging="1988"/>
        <w:jc w:val="both"/>
        <w:rPr>
          <w:rFonts w:ascii="Arial" w:hAnsi="Arial" w:cs="Arial"/>
          <w:b/>
          <w:sz w:val="24"/>
          <w:szCs w:val="24"/>
        </w:rPr>
      </w:pPr>
    </w:p>
    <w:p w14:paraId="67708302" w14:textId="77777777" w:rsidR="00C933B5" w:rsidRPr="00DD137F" w:rsidRDefault="00C933B5" w:rsidP="00C933B5">
      <w:pPr>
        <w:spacing w:after="0"/>
        <w:ind w:left="1988" w:hanging="1988"/>
        <w:jc w:val="both"/>
        <w:rPr>
          <w:rFonts w:ascii="Arial" w:hAnsi="Arial" w:cs="Arial"/>
          <w:b/>
          <w:sz w:val="24"/>
          <w:szCs w:val="24"/>
        </w:rPr>
      </w:pPr>
      <w:r w:rsidRPr="00DD137F">
        <w:rPr>
          <w:rFonts w:ascii="Arial" w:hAnsi="Arial" w:cs="Arial"/>
          <w:b/>
          <w:sz w:val="24"/>
          <w:szCs w:val="24"/>
        </w:rPr>
        <w:t xml:space="preserve">Source: </w:t>
      </w:r>
      <w:r w:rsidRPr="00DD137F">
        <w:rPr>
          <w:rFonts w:ascii="Arial" w:hAnsi="Arial" w:cs="Arial"/>
          <w:b/>
          <w:sz w:val="24"/>
          <w:szCs w:val="24"/>
        </w:rPr>
        <w:tab/>
        <w:t>Intel Corporation</w:t>
      </w:r>
    </w:p>
    <w:p w14:paraId="625ED2C5" w14:textId="48574DFF" w:rsidR="00C933B5" w:rsidRPr="00DD137F" w:rsidRDefault="00C933B5" w:rsidP="00C933B5">
      <w:pPr>
        <w:spacing w:after="0"/>
        <w:ind w:left="1988" w:hanging="1988"/>
        <w:jc w:val="both"/>
        <w:rPr>
          <w:rFonts w:ascii="Arial" w:hAnsi="Arial" w:cs="Arial"/>
          <w:b/>
          <w:sz w:val="24"/>
          <w:szCs w:val="24"/>
        </w:rPr>
      </w:pPr>
      <w:r w:rsidRPr="00DD137F">
        <w:rPr>
          <w:rFonts w:ascii="Arial" w:hAnsi="Arial" w:cs="Arial"/>
          <w:b/>
          <w:sz w:val="24"/>
          <w:szCs w:val="24"/>
        </w:rPr>
        <w:t>Title:</w:t>
      </w:r>
      <w:r w:rsidRPr="00DD137F">
        <w:rPr>
          <w:rFonts w:ascii="Arial" w:hAnsi="Arial" w:cs="Arial"/>
          <w:b/>
          <w:sz w:val="24"/>
          <w:szCs w:val="24"/>
        </w:rPr>
        <w:tab/>
      </w:r>
      <w:r w:rsidR="00917CCB" w:rsidRPr="00DD137F">
        <w:rPr>
          <w:rFonts w:ascii="Arial" w:hAnsi="Arial" w:cs="Arial"/>
          <w:b/>
          <w:sz w:val="24"/>
          <w:szCs w:val="24"/>
        </w:rPr>
        <w:t>Discussion on baseline coverage performance for FR1</w:t>
      </w:r>
    </w:p>
    <w:p w14:paraId="6AC8B0BF" w14:textId="087EA714" w:rsidR="00C933B5" w:rsidRPr="00DD137F" w:rsidRDefault="00C933B5" w:rsidP="00C933B5">
      <w:pPr>
        <w:spacing w:after="0"/>
        <w:ind w:left="1988" w:hanging="1988"/>
        <w:jc w:val="both"/>
        <w:rPr>
          <w:rFonts w:ascii="Arial" w:hAnsi="Arial" w:cs="Arial"/>
          <w:b/>
          <w:sz w:val="24"/>
          <w:szCs w:val="24"/>
        </w:rPr>
      </w:pPr>
      <w:r w:rsidRPr="00DD137F">
        <w:rPr>
          <w:rFonts w:ascii="Arial" w:hAnsi="Arial" w:cs="Arial"/>
          <w:b/>
          <w:sz w:val="24"/>
          <w:szCs w:val="24"/>
        </w:rPr>
        <w:t>Agenda item:</w:t>
      </w:r>
      <w:r w:rsidRPr="00DD137F">
        <w:rPr>
          <w:rFonts w:ascii="Arial" w:hAnsi="Arial" w:cs="Arial"/>
          <w:b/>
          <w:sz w:val="24"/>
          <w:szCs w:val="24"/>
        </w:rPr>
        <w:tab/>
      </w:r>
      <w:r w:rsidR="00B27D5A" w:rsidRPr="00DD137F">
        <w:rPr>
          <w:rFonts w:ascii="Arial" w:hAnsi="Arial" w:cs="Arial"/>
          <w:b/>
          <w:sz w:val="24"/>
          <w:szCs w:val="24"/>
        </w:rPr>
        <w:t>8.</w:t>
      </w:r>
      <w:r w:rsidR="00EF4FF2">
        <w:rPr>
          <w:rFonts w:ascii="Arial" w:hAnsi="Arial" w:cs="Arial"/>
          <w:b/>
          <w:sz w:val="24"/>
          <w:szCs w:val="24"/>
        </w:rPr>
        <w:t>8</w:t>
      </w:r>
      <w:r w:rsidR="00B27D5A" w:rsidRPr="00DD137F">
        <w:rPr>
          <w:rFonts w:ascii="Arial" w:hAnsi="Arial" w:cs="Arial"/>
          <w:b/>
          <w:sz w:val="24"/>
          <w:szCs w:val="24"/>
        </w:rPr>
        <w:t>.1.1</w:t>
      </w:r>
    </w:p>
    <w:p w14:paraId="30317FC8" w14:textId="77777777" w:rsidR="00672D10" w:rsidRPr="00DD137F" w:rsidRDefault="00C933B5" w:rsidP="00C933B5">
      <w:pPr>
        <w:spacing w:after="0"/>
        <w:ind w:left="1988" w:hanging="1988"/>
        <w:jc w:val="both"/>
        <w:rPr>
          <w:rFonts w:ascii="Arial" w:hAnsi="Arial" w:cs="Arial"/>
          <w:b/>
          <w:sz w:val="24"/>
        </w:rPr>
      </w:pPr>
      <w:r w:rsidRPr="00DD137F">
        <w:rPr>
          <w:rFonts w:ascii="Arial" w:hAnsi="Arial" w:cs="Arial"/>
          <w:b/>
          <w:sz w:val="24"/>
          <w:szCs w:val="24"/>
        </w:rPr>
        <w:t>Document for:</w:t>
      </w:r>
      <w:r w:rsidRPr="00DD137F">
        <w:rPr>
          <w:rFonts w:ascii="Arial" w:hAnsi="Arial" w:cs="Arial"/>
          <w:b/>
          <w:sz w:val="24"/>
          <w:szCs w:val="24"/>
        </w:rPr>
        <w:tab/>
        <w:t>Discussion and Decision</w:t>
      </w:r>
    </w:p>
    <w:p w14:paraId="75FFE0D0" w14:textId="77777777" w:rsidR="00DE588B" w:rsidRPr="00DD137F" w:rsidRDefault="00DE588B" w:rsidP="00DE588B">
      <w:pPr>
        <w:pStyle w:val="Heading1"/>
        <w:textAlignment w:val="auto"/>
        <w:rPr>
          <w:lang w:val="en-US"/>
        </w:rPr>
      </w:pPr>
      <w:bookmarkStart w:id="0" w:name="_Ref506539118"/>
      <w:r w:rsidRPr="00DD137F">
        <w:rPr>
          <w:lang w:val="en-US"/>
        </w:rPr>
        <w:t>Introduction</w:t>
      </w:r>
      <w:bookmarkEnd w:id="0"/>
    </w:p>
    <w:p w14:paraId="2F1A6817" w14:textId="47DD625D" w:rsidR="000D2D11" w:rsidRPr="00DD137F" w:rsidRDefault="00CE5F76" w:rsidP="000665D1">
      <w:pPr>
        <w:pStyle w:val="BodyText"/>
        <w:spacing w:after="0"/>
        <w:rPr>
          <w:lang w:val="en-US" w:eastAsia="zh-CN"/>
        </w:rPr>
      </w:pPr>
      <w:r w:rsidRPr="00CE5F76">
        <w:rPr>
          <w:lang w:val="en-US" w:eastAsia="zh-CN"/>
        </w:rPr>
        <w:t>At the RAN1#10</w:t>
      </w:r>
      <w:r w:rsidR="009B7372">
        <w:rPr>
          <w:lang w:val="en-US" w:eastAsia="zh-CN"/>
        </w:rPr>
        <w:t>1</w:t>
      </w:r>
      <w:r w:rsidRPr="00CE5F76">
        <w:rPr>
          <w:lang w:val="en-US" w:eastAsia="zh-CN"/>
        </w:rPr>
        <w:t xml:space="preserve">-e meeting, the following agreements were made for </w:t>
      </w:r>
      <w:r w:rsidR="000D2D11" w:rsidRPr="00DD137F">
        <w:rPr>
          <w:lang w:val="en-US" w:eastAsia="zh-CN"/>
        </w:rPr>
        <w:t xml:space="preserve">NR coverage enhancement </w:t>
      </w:r>
      <w:r w:rsidR="00F434CD">
        <w:rPr>
          <w:lang w:val="en-US" w:eastAsia="zh-CN"/>
        </w:rPr>
        <w:fldChar w:fldCharType="begin"/>
      </w:r>
      <w:r w:rsidR="00F434CD">
        <w:rPr>
          <w:lang w:val="en-US" w:eastAsia="zh-CN"/>
        </w:rPr>
        <w:instrText xml:space="preserve"> REF _Ref46843668 \r \h </w:instrText>
      </w:r>
      <w:r w:rsidR="00F434CD">
        <w:rPr>
          <w:lang w:val="en-US" w:eastAsia="zh-CN"/>
        </w:rPr>
      </w:r>
      <w:r w:rsidR="00F434CD">
        <w:rPr>
          <w:lang w:val="en-US" w:eastAsia="zh-CN"/>
        </w:rPr>
        <w:fldChar w:fldCharType="separate"/>
      </w:r>
      <w:r w:rsidR="00F0272D">
        <w:rPr>
          <w:lang w:val="en-US" w:eastAsia="zh-CN"/>
        </w:rPr>
        <w:t>[1]</w:t>
      </w:r>
      <w:r w:rsidR="00F434CD">
        <w:rPr>
          <w:lang w:val="en-US" w:eastAsia="zh-CN"/>
        </w:rPr>
        <w:fldChar w:fldCharType="end"/>
      </w:r>
      <w:r w:rsidR="000D2D11" w:rsidRPr="00DD137F">
        <w:rPr>
          <w:lang w:val="en-US" w:eastAsia="zh-CN"/>
        </w:rPr>
        <w:t>:</w:t>
      </w:r>
    </w:p>
    <w:p w14:paraId="37267821" w14:textId="77777777" w:rsidR="004163C8" w:rsidRPr="004163C8" w:rsidRDefault="004163C8" w:rsidP="000665D1">
      <w:pPr>
        <w:overflowPunct/>
        <w:autoSpaceDE/>
        <w:autoSpaceDN/>
        <w:adjustRightInd/>
        <w:spacing w:before="120" w:after="120"/>
        <w:textAlignment w:val="auto"/>
        <w:rPr>
          <w:rFonts w:eastAsia="Batang"/>
          <w:highlight w:val="green"/>
          <w:lang w:val="en-GB" w:eastAsia="x-none"/>
        </w:rPr>
      </w:pPr>
      <w:r w:rsidRPr="004163C8">
        <w:rPr>
          <w:rFonts w:eastAsia="Batang"/>
          <w:highlight w:val="green"/>
          <w:lang w:val="en-GB" w:eastAsia="x-none"/>
        </w:rPr>
        <w:t>Agreements:</w:t>
      </w:r>
    </w:p>
    <w:p w14:paraId="59DB4914" w14:textId="77777777" w:rsidR="004163C8" w:rsidRPr="004163C8" w:rsidRDefault="004163C8" w:rsidP="00CF002B">
      <w:pPr>
        <w:numPr>
          <w:ilvl w:val="0"/>
          <w:numId w:val="41"/>
        </w:numPr>
        <w:overflowPunct/>
        <w:autoSpaceDE/>
        <w:autoSpaceDN/>
        <w:adjustRightInd/>
        <w:spacing w:after="0"/>
        <w:jc w:val="both"/>
        <w:textAlignment w:val="auto"/>
      </w:pPr>
      <w:r w:rsidRPr="004163C8">
        <w:t>Adopt the following target data rates for eMBB performance evaluation for FR1.</w:t>
      </w:r>
    </w:p>
    <w:p w14:paraId="4C8F5BDB" w14:textId="77777777" w:rsidR="004163C8" w:rsidRPr="004163C8" w:rsidRDefault="004163C8" w:rsidP="00EA3847">
      <w:pPr>
        <w:numPr>
          <w:ilvl w:val="1"/>
          <w:numId w:val="41"/>
        </w:numPr>
        <w:overflowPunct/>
        <w:autoSpaceDE/>
        <w:autoSpaceDN/>
        <w:adjustRightInd/>
        <w:spacing w:after="0"/>
        <w:jc w:val="both"/>
        <w:textAlignment w:val="auto"/>
      </w:pPr>
      <w:r w:rsidRPr="004163C8">
        <w:t>Urban scenario: DL 10Mbps, UL 1Mbps</w:t>
      </w:r>
    </w:p>
    <w:p w14:paraId="32C3C75D" w14:textId="77777777" w:rsidR="004163C8" w:rsidRPr="004163C8" w:rsidRDefault="004163C8" w:rsidP="00EA3847">
      <w:pPr>
        <w:numPr>
          <w:ilvl w:val="1"/>
          <w:numId w:val="41"/>
        </w:numPr>
        <w:overflowPunct/>
        <w:autoSpaceDE/>
        <w:autoSpaceDN/>
        <w:adjustRightInd/>
        <w:spacing w:after="0"/>
        <w:jc w:val="both"/>
        <w:textAlignment w:val="auto"/>
      </w:pPr>
      <w:r w:rsidRPr="004163C8">
        <w:t>Rural scenario: DL 1Mbps, UL 100kbps</w:t>
      </w:r>
    </w:p>
    <w:p w14:paraId="1BC3F65B" w14:textId="77777777" w:rsidR="004163C8" w:rsidRPr="004163C8" w:rsidRDefault="004163C8" w:rsidP="00EA3847">
      <w:pPr>
        <w:numPr>
          <w:ilvl w:val="1"/>
          <w:numId w:val="41"/>
        </w:numPr>
        <w:overflowPunct/>
        <w:autoSpaceDE/>
        <w:autoSpaceDN/>
        <w:adjustRightInd/>
        <w:spacing w:after="0"/>
        <w:jc w:val="both"/>
        <w:textAlignment w:val="auto"/>
      </w:pPr>
      <w:r w:rsidRPr="004163C8">
        <w:t xml:space="preserve">Rural with long distance scenario: DL 1Mbps, UL 100kbps, </w:t>
      </w:r>
      <w:r w:rsidRPr="004163C8">
        <w:rPr>
          <w:strike/>
        </w:rPr>
        <w:t>[</w:t>
      </w:r>
      <w:r w:rsidRPr="004163C8">
        <w:t>30kbps</w:t>
      </w:r>
      <w:r w:rsidRPr="004163C8">
        <w:rPr>
          <w:strike/>
        </w:rPr>
        <w:t>]</w:t>
      </w:r>
      <w:r w:rsidRPr="004163C8">
        <w:t xml:space="preserve"> (optional)</w:t>
      </w:r>
    </w:p>
    <w:p w14:paraId="6243C2AB" w14:textId="77777777" w:rsidR="004163C8" w:rsidRPr="004163C8" w:rsidRDefault="004163C8" w:rsidP="000665D1">
      <w:pPr>
        <w:overflowPunct/>
        <w:autoSpaceDE/>
        <w:autoSpaceDN/>
        <w:adjustRightInd/>
        <w:spacing w:before="120" w:after="120"/>
        <w:textAlignment w:val="auto"/>
        <w:rPr>
          <w:rFonts w:eastAsia="Batang"/>
          <w:highlight w:val="green"/>
          <w:lang w:val="en-GB" w:eastAsia="x-none"/>
        </w:rPr>
      </w:pPr>
      <w:r w:rsidRPr="004163C8">
        <w:rPr>
          <w:rFonts w:eastAsia="Batang"/>
          <w:highlight w:val="green"/>
          <w:lang w:val="en-GB" w:eastAsia="x-none"/>
        </w:rPr>
        <w:t>Agreements:</w:t>
      </w:r>
    </w:p>
    <w:p w14:paraId="5C9010CE" w14:textId="77777777" w:rsidR="004163C8" w:rsidRPr="004163C8" w:rsidRDefault="004163C8" w:rsidP="00AA490E">
      <w:pPr>
        <w:numPr>
          <w:ilvl w:val="0"/>
          <w:numId w:val="41"/>
        </w:numPr>
        <w:overflowPunct/>
        <w:autoSpaceDE/>
        <w:autoSpaceDN/>
        <w:adjustRightInd/>
        <w:spacing w:after="0"/>
        <w:jc w:val="both"/>
        <w:textAlignment w:val="auto"/>
      </w:pPr>
      <w:r w:rsidRPr="004163C8">
        <w:t>For VoIP performance evaluation based on link-level simulation for FR1.</w:t>
      </w:r>
    </w:p>
    <w:p w14:paraId="1DE1A440" w14:textId="77777777" w:rsidR="004163C8" w:rsidRPr="004163C8" w:rsidRDefault="004163C8" w:rsidP="00952999">
      <w:pPr>
        <w:numPr>
          <w:ilvl w:val="1"/>
          <w:numId w:val="41"/>
        </w:numPr>
        <w:overflowPunct/>
        <w:autoSpaceDE/>
        <w:autoSpaceDN/>
        <w:adjustRightInd/>
        <w:spacing w:after="0"/>
        <w:jc w:val="both"/>
        <w:textAlignment w:val="auto"/>
      </w:pPr>
      <w:r w:rsidRPr="004163C8">
        <w:t>A packet size of [320] bits with 20ms data arriving interval is adopted.</w:t>
      </w:r>
    </w:p>
    <w:p w14:paraId="7466F6ED" w14:textId="77777777" w:rsidR="004163C8" w:rsidRPr="004163C8" w:rsidRDefault="004163C8" w:rsidP="00952999">
      <w:pPr>
        <w:numPr>
          <w:ilvl w:val="1"/>
          <w:numId w:val="41"/>
        </w:numPr>
        <w:overflowPunct/>
        <w:autoSpaceDE/>
        <w:autoSpaceDN/>
        <w:adjustRightInd/>
        <w:spacing w:after="0"/>
        <w:jc w:val="both"/>
        <w:textAlignment w:val="auto"/>
      </w:pPr>
      <w:r w:rsidRPr="004163C8">
        <w:rPr>
          <w:strike/>
        </w:rPr>
        <w:t>FFS</w:t>
      </w:r>
      <w:r w:rsidRPr="004163C8">
        <w:t>TBD: TBS for SIP invite message. Payload of 1500 bytes can be a starting point.</w:t>
      </w:r>
    </w:p>
    <w:p w14:paraId="1EA659AD" w14:textId="77777777" w:rsidR="004163C8" w:rsidRPr="004163C8" w:rsidRDefault="004163C8" w:rsidP="000665D1">
      <w:pPr>
        <w:overflowPunct/>
        <w:autoSpaceDE/>
        <w:autoSpaceDN/>
        <w:adjustRightInd/>
        <w:spacing w:before="120" w:after="120"/>
        <w:textAlignment w:val="auto"/>
        <w:rPr>
          <w:rFonts w:eastAsia="Batang"/>
          <w:highlight w:val="green"/>
          <w:lang w:val="en-GB" w:eastAsia="x-none"/>
        </w:rPr>
      </w:pPr>
      <w:r w:rsidRPr="004163C8">
        <w:rPr>
          <w:rFonts w:eastAsia="Batang"/>
          <w:highlight w:val="green"/>
          <w:lang w:val="en-GB" w:eastAsia="x-none"/>
        </w:rPr>
        <w:t>Agreements:</w:t>
      </w:r>
    </w:p>
    <w:p w14:paraId="6ECAF698" w14:textId="77777777" w:rsidR="004163C8" w:rsidRPr="004163C8" w:rsidRDefault="004163C8" w:rsidP="00C65AC9">
      <w:pPr>
        <w:numPr>
          <w:ilvl w:val="0"/>
          <w:numId w:val="41"/>
        </w:numPr>
        <w:overflowPunct/>
        <w:autoSpaceDE/>
        <w:autoSpaceDN/>
        <w:adjustRightInd/>
        <w:spacing w:after="0"/>
        <w:jc w:val="both"/>
        <w:textAlignment w:val="auto"/>
      </w:pPr>
      <w:r w:rsidRPr="004163C8">
        <w:t>The basic evaluation methodology is based on link-level simulation for FR1.</w:t>
      </w:r>
    </w:p>
    <w:p w14:paraId="7B63209F" w14:textId="77777777" w:rsidR="004163C8" w:rsidRPr="004163C8" w:rsidRDefault="004163C8" w:rsidP="00A61471">
      <w:pPr>
        <w:numPr>
          <w:ilvl w:val="1"/>
          <w:numId w:val="41"/>
        </w:numPr>
        <w:overflowPunct/>
        <w:autoSpaceDE/>
        <w:autoSpaceDN/>
        <w:adjustRightInd/>
        <w:spacing w:after="0"/>
        <w:jc w:val="both"/>
        <w:textAlignment w:val="auto"/>
      </w:pPr>
      <w:r w:rsidRPr="004163C8">
        <w:t>Step 1: Obtain the required SINR for the physical channels under target scenarios and service/reliability requirements.</w:t>
      </w:r>
    </w:p>
    <w:p w14:paraId="24E77A43" w14:textId="77777777" w:rsidR="004163C8" w:rsidRPr="004163C8" w:rsidRDefault="004163C8" w:rsidP="00A61471">
      <w:pPr>
        <w:numPr>
          <w:ilvl w:val="1"/>
          <w:numId w:val="41"/>
        </w:numPr>
        <w:overflowPunct/>
        <w:autoSpaceDE/>
        <w:autoSpaceDN/>
        <w:adjustRightInd/>
        <w:spacing w:after="0"/>
        <w:jc w:val="both"/>
        <w:textAlignment w:val="auto"/>
      </w:pPr>
      <w:r w:rsidRPr="004163C8">
        <w:t>Step 2: Obtain the baseline performance based on required SINR and link budget template.</w:t>
      </w:r>
    </w:p>
    <w:p w14:paraId="5F4A119D" w14:textId="77777777" w:rsidR="004163C8" w:rsidRPr="004163C8" w:rsidRDefault="004163C8" w:rsidP="00A61471">
      <w:pPr>
        <w:numPr>
          <w:ilvl w:val="1"/>
          <w:numId w:val="41"/>
        </w:numPr>
        <w:overflowPunct/>
        <w:autoSpaceDE/>
        <w:autoSpaceDN/>
        <w:adjustRightInd/>
        <w:spacing w:after="0"/>
        <w:jc w:val="both"/>
        <w:textAlignment w:val="auto"/>
      </w:pPr>
      <w:r w:rsidRPr="004163C8">
        <w:t>Note: aspects related to identifying target performance and coverage bottlenecks based on target performance metric is to be handled separately</w:t>
      </w:r>
    </w:p>
    <w:p w14:paraId="3792937F" w14:textId="77777777" w:rsidR="004163C8" w:rsidRPr="004163C8" w:rsidRDefault="004163C8" w:rsidP="00C65AC9">
      <w:pPr>
        <w:numPr>
          <w:ilvl w:val="0"/>
          <w:numId w:val="41"/>
        </w:numPr>
        <w:overflowPunct/>
        <w:autoSpaceDE/>
        <w:autoSpaceDN/>
        <w:adjustRightInd/>
        <w:spacing w:after="0"/>
        <w:jc w:val="both"/>
        <w:textAlignment w:val="auto"/>
      </w:pPr>
      <w:r w:rsidRPr="004163C8">
        <w:rPr>
          <w:strike/>
        </w:rPr>
        <w:t>FFS:</w:t>
      </w:r>
      <w:r w:rsidRPr="004163C8">
        <w:t xml:space="preserve"> The evaluation methodology based on system-level simulation is optional for FR1.</w:t>
      </w:r>
    </w:p>
    <w:p w14:paraId="0D31325A" w14:textId="77777777" w:rsidR="004163C8" w:rsidRPr="004163C8" w:rsidRDefault="004163C8" w:rsidP="00A61471">
      <w:pPr>
        <w:numPr>
          <w:ilvl w:val="1"/>
          <w:numId w:val="41"/>
        </w:numPr>
        <w:overflowPunct/>
        <w:autoSpaceDE/>
        <w:autoSpaceDN/>
        <w:adjustRightInd/>
        <w:spacing w:after="0"/>
        <w:jc w:val="both"/>
        <w:textAlignment w:val="auto"/>
      </w:pPr>
      <w:r w:rsidRPr="004163C8">
        <w:t>Note: The simulation assumptions for SLS are up to companies’ reports.</w:t>
      </w:r>
    </w:p>
    <w:p w14:paraId="4D50C420" w14:textId="77777777" w:rsidR="004163C8" w:rsidRPr="004163C8" w:rsidRDefault="004163C8" w:rsidP="000665D1">
      <w:pPr>
        <w:overflowPunct/>
        <w:autoSpaceDE/>
        <w:autoSpaceDN/>
        <w:adjustRightInd/>
        <w:spacing w:before="120" w:after="120"/>
        <w:textAlignment w:val="auto"/>
        <w:rPr>
          <w:rFonts w:eastAsia="Batang"/>
          <w:highlight w:val="green"/>
          <w:lang w:val="en-GB" w:eastAsia="x-none"/>
        </w:rPr>
      </w:pPr>
      <w:r w:rsidRPr="004163C8">
        <w:rPr>
          <w:rFonts w:eastAsia="Batang"/>
          <w:highlight w:val="green"/>
          <w:lang w:val="en-GB" w:eastAsia="x-none"/>
        </w:rPr>
        <w:t>Agreement:</w:t>
      </w:r>
    </w:p>
    <w:p w14:paraId="2E80DA97" w14:textId="77777777" w:rsidR="004163C8" w:rsidRPr="004163C8" w:rsidRDefault="004163C8" w:rsidP="00B11C98">
      <w:pPr>
        <w:numPr>
          <w:ilvl w:val="0"/>
          <w:numId w:val="41"/>
        </w:numPr>
        <w:overflowPunct/>
        <w:autoSpaceDE/>
        <w:autoSpaceDN/>
        <w:adjustRightInd/>
        <w:spacing w:after="0"/>
        <w:jc w:val="both"/>
        <w:textAlignment w:val="auto"/>
      </w:pPr>
      <w:r w:rsidRPr="004163C8">
        <w:t>Down selection on the following options for the link budget template for FR1 in next meeting.</w:t>
      </w:r>
    </w:p>
    <w:p w14:paraId="204E99F7" w14:textId="77777777" w:rsidR="004163C8" w:rsidRPr="004163C8" w:rsidRDefault="004163C8" w:rsidP="00266AAC">
      <w:pPr>
        <w:numPr>
          <w:ilvl w:val="1"/>
          <w:numId w:val="41"/>
        </w:numPr>
        <w:overflowPunct/>
        <w:autoSpaceDE/>
        <w:autoSpaceDN/>
        <w:adjustRightInd/>
        <w:spacing w:after="0"/>
        <w:jc w:val="both"/>
        <w:textAlignment w:val="auto"/>
      </w:pPr>
      <w:r w:rsidRPr="004163C8">
        <w:t>Option 1: Adopt single link budget template based on IMT-2020 self-evaluation with necessary revisions, including adding/removing/revising some parameters.</w:t>
      </w:r>
    </w:p>
    <w:p w14:paraId="02755AAC" w14:textId="2352B57C" w:rsidR="004163C8" w:rsidRPr="004163C8" w:rsidRDefault="004163C8" w:rsidP="00266AAC">
      <w:pPr>
        <w:numPr>
          <w:ilvl w:val="2"/>
          <w:numId w:val="36"/>
        </w:numPr>
        <w:overflowPunct/>
        <w:autoSpaceDE/>
        <w:autoSpaceDN/>
        <w:adjustRightInd/>
        <w:spacing w:after="0" w:line="280" w:lineRule="exact"/>
        <w:jc w:val="both"/>
        <w:textAlignment w:val="auto"/>
        <w:rPr>
          <w:rFonts w:eastAsia="Times New Roman"/>
          <w:lang w:val="en-GB"/>
        </w:rPr>
      </w:pPr>
      <w:r w:rsidRPr="004163C8">
        <w:rPr>
          <w:rFonts w:eastAsia="Times New Roman"/>
          <w:lang w:val="en-GB"/>
        </w:rPr>
        <w:t xml:space="preserve">FFS: The template provided by FL in Tdoc </w:t>
      </w:r>
      <w:hyperlink r:id="rId12" w:history="1">
        <w:r w:rsidRPr="004163C8">
          <w:rPr>
            <w:rFonts w:eastAsia="Times New Roman"/>
            <w:color w:val="0000FF"/>
            <w:u w:val="single"/>
            <w:lang w:val="en-GB"/>
          </w:rPr>
          <w:t>R1-2005005</w:t>
        </w:r>
      </w:hyperlink>
      <w:r w:rsidRPr="004163C8">
        <w:rPr>
          <w:rFonts w:eastAsia="Times New Roman"/>
          <w:lang w:val="en-GB"/>
        </w:rPr>
        <w:t>.</w:t>
      </w:r>
    </w:p>
    <w:p w14:paraId="6B2425F7" w14:textId="77777777" w:rsidR="004163C8" w:rsidRPr="004163C8" w:rsidRDefault="004163C8" w:rsidP="00266AAC">
      <w:pPr>
        <w:numPr>
          <w:ilvl w:val="1"/>
          <w:numId w:val="41"/>
        </w:numPr>
        <w:overflowPunct/>
        <w:autoSpaceDE/>
        <w:autoSpaceDN/>
        <w:adjustRightInd/>
        <w:spacing w:after="0"/>
        <w:jc w:val="both"/>
        <w:textAlignment w:val="auto"/>
      </w:pPr>
      <w:r w:rsidRPr="004163C8">
        <w:t>Option 2: Adopt both templates, i.e. link budget template in IMT-2020 self-evaluation and link budget template in TR 36.824.</w:t>
      </w:r>
    </w:p>
    <w:p w14:paraId="64D15863" w14:textId="77777777" w:rsidR="004163C8" w:rsidRPr="004163C8" w:rsidRDefault="004163C8" w:rsidP="00266AAC">
      <w:pPr>
        <w:numPr>
          <w:ilvl w:val="1"/>
          <w:numId w:val="41"/>
        </w:numPr>
        <w:overflowPunct/>
        <w:autoSpaceDE/>
        <w:autoSpaceDN/>
        <w:adjustRightInd/>
        <w:spacing w:after="0"/>
        <w:jc w:val="both"/>
        <w:textAlignment w:val="auto"/>
      </w:pPr>
      <w:r w:rsidRPr="004163C8">
        <w:t>Option 3: Adopt single link budget template in TR 36.824 with necessary revisions, including adding/revising some parameters.</w:t>
      </w:r>
    </w:p>
    <w:p w14:paraId="6F988F59" w14:textId="77777777" w:rsidR="004163C8" w:rsidRPr="004163C8" w:rsidRDefault="004163C8" w:rsidP="000665D1">
      <w:pPr>
        <w:overflowPunct/>
        <w:autoSpaceDE/>
        <w:autoSpaceDN/>
        <w:adjustRightInd/>
        <w:spacing w:before="120" w:after="120"/>
        <w:textAlignment w:val="auto"/>
        <w:rPr>
          <w:rFonts w:eastAsia="Batang"/>
          <w:highlight w:val="green"/>
          <w:lang w:val="en-GB" w:eastAsia="x-none"/>
        </w:rPr>
      </w:pPr>
      <w:r w:rsidRPr="004163C8">
        <w:rPr>
          <w:rFonts w:eastAsia="Batang"/>
          <w:highlight w:val="green"/>
          <w:lang w:val="en-GB" w:eastAsia="x-none"/>
        </w:rPr>
        <w:t>Agreement:</w:t>
      </w:r>
    </w:p>
    <w:p w14:paraId="4AC04557" w14:textId="77777777" w:rsidR="004163C8" w:rsidRPr="004163C8" w:rsidRDefault="004163C8" w:rsidP="00124030">
      <w:pPr>
        <w:numPr>
          <w:ilvl w:val="0"/>
          <w:numId w:val="41"/>
        </w:numPr>
        <w:overflowPunct/>
        <w:autoSpaceDE/>
        <w:autoSpaceDN/>
        <w:adjustRightInd/>
        <w:spacing w:after="0"/>
        <w:jc w:val="both"/>
        <w:textAlignment w:val="auto"/>
      </w:pPr>
      <w:r w:rsidRPr="004163C8">
        <w:t>Down selection on the following options for antenna array gain for LLS based methodology for FR1 in next meeting.</w:t>
      </w:r>
    </w:p>
    <w:p w14:paraId="4D30E5C2" w14:textId="77777777" w:rsidR="004163C8" w:rsidRPr="004163C8" w:rsidRDefault="004163C8" w:rsidP="00124030">
      <w:pPr>
        <w:numPr>
          <w:ilvl w:val="1"/>
          <w:numId w:val="41"/>
        </w:numPr>
        <w:overflowPunct/>
        <w:autoSpaceDE/>
        <w:autoSpaceDN/>
        <w:adjustRightInd/>
        <w:spacing w:after="0"/>
        <w:jc w:val="both"/>
        <w:textAlignment w:val="auto"/>
      </w:pPr>
      <w:r w:rsidRPr="004163C8">
        <w:t xml:space="preserve">Option 1: Antenna array gain is included in the link budget template. </w:t>
      </w:r>
    </w:p>
    <w:p w14:paraId="67EB246F" w14:textId="77777777" w:rsidR="004163C8" w:rsidRPr="004163C8" w:rsidRDefault="004163C8" w:rsidP="00124030">
      <w:pPr>
        <w:numPr>
          <w:ilvl w:val="2"/>
          <w:numId w:val="36"/>
        </w:numPr>
        <w:overflowPunct/>
        <w:autoSpaceDE/>
        <w:autoSpaceDN/>
        <w:adjustRightInd/>
        <w:spacing w:after="0" w:line="280" w:lineRule="exact"/>
        <w:jc w:val="both"/>
        <w:textAlignment w:val="auto"/>
        <w:rPr>
          <w:rFonts w:eastAsia="Times New Roman"/>
          <w:lang w:val="en-GB"/>
        </w:rPr>
      </w:pPr>
      <w:r w:rsidRPr="004163C8">
        <w:rPr>
          <w:rFonts w:eastAsia="Times New Roman"/>
          <w:lang w:val="en-GB"/>
        </w:rPr>
        <w:t>FFS: array gain = 10 * 1og10 (number of antenna elements/number of TxRUs)</w:t>
      </w:r>
    </w:p>
    <w:p w14:paraId="42E191D0" w14:textId="77777777" w:rsidR="004163C8" w:rsidRPr="004163C8" w:rsidRDefault="004163C8" w:rsidP="00124030">
      <w:pPr>
        <w:numPr>
          <w:ilvl w:val="2"/>
          <w:numId w:val="36"/>
        </w:numPr>
        <w:overflowPunct/>
        <w:autoSpaceDE/>
        <w:autoSpaceDN/>
        <w:adjustRightInd/>
        <w:spacing w:after="0" w:line="280" w:lineRule="exact"/>
        <w:jc w:val="both"/>
        <w:textAlignment w:val="auto"/>
        <w:rPr>
          <w:rFonts w:eastAsia="Times New Roman"/>
          <w:lang w:val="en-GB"/>
        </w:rPr>
      </w:pPr>
      <w:r w:rsidRPr="004163C8">
        <w:rPr>
          <w:rFonts w:eastAsia="Times New Roman"/>
          <w:lang w:val="en-GB"/>
        </w:rPr>
        <w:t>FFS: For TDL channel model</w:t>
      </w:r>
    </w:p>
    <w:p w14:paraId="62A3AA15" w14:textId="77777777" w:rsidR="004163C8" w:rsidRPr="004163C8" w:rsidRDefault="004163C8" w:rsidP="00124030">
      <w:pPr>
        <w:numPr>
          <w:ilvl w:val="2"/>
          <w:numId w:val="36"/>
        </w:numPr>
        <w:overflowPunct/>
        <w:autoSpaceDE/>
        <w:autoSpaceDN/>
        <w:adjustRightInd/>
        <w:spacing w:after="0" w:line="280" w:lineRule="exact"/>
        <w:jc w:val="both"/>
        <w:textAlignment w:val="auto"/>
        <w:rPr>
          <w:rFonts w:eastAsia="Times New Roman"/>
          <w:lang w:val="en-GB"/>
        </w:rPr>
      </w:pPr>
      <w:r w:rsidRPr="004163C8">
        <w:rPr>
          <w:rFonts w:eastAsia="Times New Roman"/>
          <w:lang w:val="en-GB"/>
        </w:rPr>
        <w:t>FFS: Values reflective of realistic implementation and network operation.</w:t>
      </w:r>
    </w:p>
    <w:p w14:paraId="3BC0D972" w14:textId="77777777" w:rsidR="004163C8" w:rsidRPr="004163C8" w:rsidRDefault="004163C8" w:rsidP="00124030">
      <w:pPr>
        <w:numPr>
          <w:ilvl w:val="1"/>
          <w:numId w:val="41"/>
        </w:numPr>
        <w:overflowPunct/>
        <w:autoSpaceDE/>
        <w:autoSpaceDN/>
        <w:adjustRightInd/>
        <w:spacing w:after="0"/>
        <w:jc w:val="both"/>
        <w:textAlignment w:val="auto"/>
      </w:pPr>
      <w:r w:rsidRPr="004163C8">
        <w:t>Option 2: Antenna array gain is included in LLS.</w:t>
      </w:r>
    </w:p>
    <w:p w14:paraId="7062C0E1" w14:textId="77777777" w:rsidR="004163C8" w:rsidRPr="004163C8" w:rsidRDefault="004163C8" w:rsidP="00124030">
      <w:pPr>
        <w:numPr>
          <w:ilvl w:val="2"/>
          <w:numId w:val="36"/>
        </w:numPr>
        <w:overflowPunct/>
        <w:autoSpaceDE/>
        <w:autoSpaceDN/>
        <w:adjustRightInd/>
        <w:spacing w:after="0" w:line="280" w:lineRule="exact"/>
        <w:jc w:val="both"/>
        <w:textAlignment w:val="auto"/>
        <w:rPr>
          <w:rFonts w:eastAsia="Times New Roman"/>
          <w:lang w:val="en-GB"/>
        </w:rPr>
      </w:pPr>
      <w:r w:rsidRPr="004163C8">
        <w:rPr>
          <w:rFonts w:eastAsia="Times New Roman"/>
          <w:lang w:val="en-GB"/>
        </w:rPr>
        <w:t>FFS: For CDL channel model</w:t>
      </w:r>
    </w:p>
    <w:p w14:paraId="5AE00C41" w14:textId="17AC4A6B" w:rsidR="00323FE8" w:rsidRPr="00DD137F" w:rsidRDefault="00D56377" w:rsidP="00E63E74">
      <w:pPr>
        <w:pStyle w:val="BodyText"/>
        <w:spacing w:before="120" w:after="360"/>
        <w:rPr>
          <w:lang w:val="en-US" w:eastAsia="zh-CN"/>
        </w:rPr>
      </w:pPr>
      <w:r w:rsidRPr="00DD137F">
        <w:rPr>
          <w:lang w:val="en-US" w:eastAsia="zh-CN"/>
        </w:rPr>
        <w:t>In the contribution, we discus</w:t>
      </w:r>
      <w:r w:rsidR="00CD29A6" w:rsidRPr="00DD137F">
        <w:rPr>
          <w:lang w:val="en-US" w:eastAsia="zh-CN"/>
        </w:rPr>
        <w:t xml:space="preserve">s </w:t>
      </w:r>
      <w:r w:rsidR="00342D8C" w:rsidRPr="00DD137F">
        <w:rPr>
          <w:lang w:val="en-US" w:eastAsia="zh-CN"/>
        </w:rPr>
        <w:t xml:space="preserve">baseline coverage performance for FR1, </w:t>
      </w:r>
      <w:r w:rsidR="003C5A49" w:rsidRPr="00DD137F">
        <w:rPr>
          <w:lang w:val="en-US" w:eastAsia="zh-CN"/>
        </w:rPr>
        <w:t xml:space="preserve">with primary focus on </w:t>
      </w:r>
      <w:r w:rsidR="00321920">
        <w:rPr>
          <w:lang w:val="en-US" w:eastAsia="zh-CN"/>
        </w:rPr>
        <w:t xml:space="preserve">performance metric for coverage analysis and </w:t>
      </w:r>
      <w:r w:rsidR="005930D2">
        <w:rPr>
          <w:lang w:val="en-US" w:eastAsia="zh-CN"/>
        </w:rPr>
        <w:t>link budget analysis</w:t>
      </w:r>
      <w:r w:rsidR="00D7170B" w:rsidRPr="00DD137F">
        <w:rPr>
          <w:lang w:val="en-US" w:eastAsia="zh-CN"/>
        </w:rPr>
        <w:t xml:space="preserve"> for various DL/UL physical channels </w:t>
      </w:r>
      <w:r w:rsidR="003C5A49" w:rsidRPr="00DD137F">
        <w:rPr>
          <w:lang w:val="en-US" w:eastAsia="zh-CN"/>
        </w:rPr>
        <w:t>for FR1</w:t>
      </w:r>
      <w:r w:rsidR="00900445" w:rsidRPr="00DD137F">
        <w:rPr>
          <w:lang w:val="en-US" w:eastAsia="zh-CN"/>
        </w:rPr>
        <w:t>.</w:t>
      </w:r>
      <w:r w:rsidR="003C5A49" w:rsidRPr="00DD137F">
        <w:rPr>
          <w:lang w:val="en-US" w:eastAsia="zh-CN"/>
        </w:rPr>
        <w:t xml:space="preserve"> Our view on </w:t>
      </w:r>
      <w:r w:rsidR="005D6EDE" w:rsidRPr="00DD137F">
        <w:rPr>
          <w:lang w:val="en-US" w:eastAsia="zh-CN"/>
        </w:rPr>
        <w:t xml:space="preserve">baseline coverage </w:t>
      </w:r>
      <w:r w:rsidR="005D6EDE" w:rsidRPr="00DD137F">
        <w:rPr>
          <w:lang w:val="en-US" w:eastAsia="zh-CN"/>
        </w:rPr>
        <w:lastRenderedPageBreak/>
        <w:t xml:space="preserve">performance for FR2 is described in our companion contributions </w:t>
      </w:r>
      <w:r w:rsidR="00C13940" w:rsidRPr="00DD137F">
        <w:rPr>
          <w:highlight w:val="yellow"/>
          <w:lang w:val="en-US" w:eastAsia="zh-CN"/>
        </w:rPr>
        <w:fldChar w:fldCharType="begin"/>
      </w:r>
      <w:r w:rsidR="00C13940" w:rsidRPr="00DD137F">
        <w:rPr>
          <w:lang w:val="en-US" w:eastAsia="zh-CN"/>
        </w:rPr>
        <w:instrText xml:space="preserve"> REF _Ref30840956 \r \h </w:instrText>
      </w:r>
      <w:r w:rsidR="00C13940" w:rsidRPr="00DD137F">
        <w:rPr>
          <w:highlight w:val="yellow"/>
          <w:lang w:val="en-US" w:eastAsia="zh-CN"/>
        </w:rPr>
      </w:r>
      <w:r w:rsidR="00C13940" w:rsidRPr="00DD137F">
        <w:rPr>
          <w:highlight w:val="yellow"/>
          <w:lang w:val="en-US" w:eastAsia="zh-CN"/>
        </w:rPr>
        <w:fldChar w:fldCharType="separate"/>
      </w:r>
      <w:r w:rsidR="00F0272D">
        <w:rPr>
          <w:lang w:val="en-US" w:eastAsia="zh-CN"/>
        </w:rPr>
        <w:t>[2]</w:t>
      </w:r>
      <w:r w:rsidR="00C13940" w:rsidRPr="00DD137F">
        <w:rPr>
          <w:highlight w:val="yellow"/>
          <w:lang w:val="en-US" w:eastAsia="zh-CN"/>
        </w:rPr>
        <w:fldChar w:fldCharType="end"/>
      </w:r>
      <w:r w:rsidR="00C13940" w:rsidRPr="00DD137F">
        <w:rPr>
          <w:lang w:val="en-US" w:eastAsia="zh-CN"/>
        </w:rPr>
        <w:t>.</w:t>
      </w:r>
      <w:r w:rsidR="009F00E3">
        <w:rPr>
          <w:lang w:val="en-US" w:eastAsia="zh-CN"/>
        </w:rPr>
        <w:t xml:space="preserve"> </w:t>
      </w:r>
      <w:r w:rsidR="00A203E6" w:rsidRPr="00A203E6">
        <w:rPr>
          <w:lang w:val="en-US" w:eastAsia="zh-CN"/>
        </w:rPr>
        <w:t>In addition, our views on coverage enhancement for PUSCH</w:t>
      </w:r>
      <w:r w:rsidR="00C40534">
        <w:rPr>
          <w:lang w:val="en-US" w:eastAsia="zh-CN"/>
        </w:rPr>
        <w:t>, PUCCH</w:t>
      </w:r>
      <w:r w:rsidR="00A203E6" w:rsidRPr="00A203E6">
        <w:rPr>
          <w:lang w:val="en-US" w:eastAsia="zh-CN"/>
        </w:rPr>
        <w:t xml:space="preserve"> and other physical channels are described in our companion contributions </w:t>
      </w:r>
      <w:r w:rsidR="00C74026">
        <w:rPr>
          <w:lang w:val="en-US" w:eastAsia="zh-CN"/>
        </w:rPr>
        <w:fldChar w:fldCharType="begin"/>
      </w:r>
      <w:r w:rsidR="00C74026">
        <w:rPr>
          <w:lang w:val="en-US" w:eastAsia="zh-CN"/>
        </w:rPr>
        <w:instrText xml:space="preserve"> REF _Ref40260789 \r \h </w:instrText>
      </w:r>
      <w:r w:rsidR="00C74026">
        <w:rPr>
          <w:lang w:val="en-US" w:eastAsia="zh-CN"/>
        </w:rPr>
      </w:r>
      <w:r w:rsidR="00C74026">
        <w:rPr>
          <w:lang w:val="en-US" w:eastAsia="zh-CN"/>
        </w:rPr>
        <w:fldChar w:fldCharType="separate"/>
      </w:r>
      <w:r w:rsidR="00F0272D">
        <w:rPr>
          <w:lang w:val="en-US" w:eastAsia="zh-CN"/>
        </w:rPr>
        <w:t>[3]</w:t>
      </w:r>
      <w:r w:rsidR="00C74026">
        <w:rPr>
          <w:lang w:val="en-US" w:eastAsia="zh-CN"/>
        </w:rPr>
        <w:fldChar w:fldCharType="end"/>
      </w:r>
      <w:r w:rsidR="00932330">
        <w:rPr>
          <w:lang w:val="en-US" w:eastAsia="zh-CN"/>
        </w:rPr>
        <w:t xml:space="preserve">, </w:t>
      </w:r>
      <w:r w:rsidR="00C74026">
        <w:rPr>
          <w:lang w:val="en-US" w:eastAsia="zh-CN"/>
        </w:rPr>
        <w:fldChar w:fldCharType="begin"/>
      </w:r>
      <w:r w:rsidR="00C74026">
        <w:rPr>
          <w:lang w:val="en-US" w:eastAsia="zh-CN"/>
        </w:rPr>
        <w:instrText xml:space="preserve"> REF _Ref47531649 \r \h </w:instrText>
      </w:r>
      <w:r w:rsidR="00C74026">
        <w:rPr>
          <w:lang w:val="en-US" w:eastAsia="zh-CN"/>
        </w:rPr>
      </w:r>
      <w:r w:rsidR="00C74026">
        <w:rPr>
          <w:lang w:val="en-US" w:eastAsia="zh-CN"/>
        </w:rPr>
        <w:fldChar w:fldCharType="separate"/>
      </w:r>
      <w:r w:rsidR="00F0272D">
        <w:rPr>
          <w:lang w:val="en-US" w:eastAsia="zh-CN"/>
        </w:rPr>
        <w:t>[4]</w:t>
      </w:r>
      <w:r w:rsidR="00C74026">
        <w:rPr>
          <w:lang w:val="en-US" w:eastAsia="zh-CN"/>
        </w:rPr>
        <w:fldChar w:fldCharType="end"/>
      </w:r>
      <w:r w:rsidR="00932330">
        <w:rPr>
          <w:lang w:val="en-US" w:eastAsia="zh-CN"/>
        </w:rPr>
        <w:t xml:space="preserve"> and </w:t>
      </w:r>
      <w:r w:rsidR="00932330">
        <w:rPr>
          <w:lang w:val="en-US" w:eastAsia="zh-CN"/>
        </w:rPr>
        <w:fldChar w:fldCharType="begin"/>
      </w:r>
      <w:r w:rsidR="00932330">
        <w:rPr>
          <w:lang w:val="en-US" w:eastAsia="zh-CN"/>
        </w:rPr>
        <w:instrText xml:space="preserve"> REF _Ref47365993 \r \h </w:instrText>
      </w:r>
      <w:r w:rsidR="00932330">
        <w:rPr>
          <w:lang w:val="en-US" w:eastAsia="zh-CN"/>
        </w:rPr>
      </w:r>
      <w:r w:rsidR="00932330">
        <w:rPr>
          <w:lang w:val="en-US" w:eastAsia="zh-CN"/>
        </w:rPr>
        <w:fldChar w:fldCharType="separate"/>
      </w:r>
      <w:r w:rsidR="00F0272D">
        <w:rPr>
          <w:lang w:val="en-US" w:eastAsia="zh-CN"/>
        </w:rPr>
        <w:t>[5]</w:t>
      </w:r>
      <w:r w:rsidR="00932330">
        <w:rPr>
          <w:lang w:val="en-US" w:eastAsia="zh-CN"/>
        </w:rPr>
        <w:fldChar w:fldCharType="end"/>
      </w:r>
      <w:r w:rsidR="00A203E6" w:rsidRPr="00A203E6">
        <w:rPr>
          <w:lang w:val="en-US" w:eastAsia="zh-CN"/>
        </w:rPr>
        <w:t>, respectively</w:t>
      </w:r>
      <w:r w:rsidR="00ED6C9B">
        <w:rPr>
          <w:lang w:val="en-US" w:eastAsia="zh-CN"/>
        </w:rPr>
        <w:t>.</w:t>
      </w:r>
      <w:r w:rsidR="009F00E3">
        <w:rPr>
          <w:lang w:val="en-US" w:eastAsia="zh-CN"/>
        </w:rPr>
        <w:t xml:space="preserve"> </w:t>
      </w:r>
    </w:p>
    <w:p w14:paraId="738348E6" w14:textId="232C97F1" w:rsidR="00AE6557" w:rsidRDefault="00372CEF" w:rsidP="00AE6557">
      <w:pPr>
        <w:pStyle w:val="Heading1"/>
        <w:rPr>
          <w:lang w:val="en-US"/>
        </w:rPr>
      </w:pPr>
      <w:r>
        <w:rPr>
          <w:lang w:val="en-US"/>
        </w:rPr>
        <w:t xml:space="preserve">Performance metric for coverage </w:t>
      </w:r>
      <w:r w:rsidR="00321920">
        <w:rPr>
          <w:lang w:val="en-US"/>
        </w:rPr>
        <w:t>analysis</w:t>
      </w:r>
    </w:p>
    <w:p w14:paraId="1E692360" w14:textId="07156159" w:rsidR="00F22954" w:rsidRDefault="00635B91" w:rsidP="00635B91">
      <w:pPr>
        <w:spacing w:after="120"/>
        <w:jc w:val="both"/>
      </w:pPr>
      <w:r>
        <w:rPr>
          <w:lang w:eastAsia="zh-CN"/>
        </w:rPr>
        <w:t>At</w:t>
      </w:r>
      <w:r w:rsidR="00316548">
        <w:rPr>
          <w:lang w:eastAsia="zh-CN"/>
        </w:rPr>
        <w:t xml:space="preserve"> the RAN1#101 e-meeting, it was agreed that</w:t>
      </w:r>
      <w:r w:rsidR="004E5C41">
        <w:rPr>
          <w:lang w:eastAsia="zh-CN"/>
        </w:rPr>
        <w:t xml:space="preserve"> </w:t>
      </w:r>
      <w:r>
        <w:rPr>
          <w:lang w:eastAsia="zh-CN"/>
        </w:rPr>
        <w:t xml:space="preserve">the </w:t>
      </w:r>
      <w:r w:rsidRPr="004163C8">
        <w:t>basic evaluation methodology is based on link-level simulation for FR1</w:t>
      </w:r>
      <w:r>
        <w:t xml:space="preserve">. Further, </w:t>
      </w:r>
      <w:r w:rsidRPr="00635B91">
        <w:t>baseline performance can be determined based on required SINR for physical channels under target scenarios and service/reliability requirements and link budget template</w:t>
      </w:r>
      <w:r>
        <w:t xml:space="preserve"> </w:t>
      </w:r>
      <w:r>
        <w:fldChar w:fldCharType="begin"/>
      </w:r>
      <w:r>
        <w:instrText xml:space="preserve"> REF _Ref46843668 \r \h </w:instrText>
      </w:r>
      <w:r>
        <w:fldChar w:fldCharType="separate"/>
      </w:r>
      <w:r w:rsidR="00F0272D">
        <w:t>[1]</w:t>
      </w:r>
      <w:r>
        <w:fldChar w:fldCharType="end"/>
      </w:r>
      <w:r>
        <w:t xml:space="preserve">. </w:t>
      </w:r>
    </w:p>
    <w:p w14:paraId="436E819A" w14:textId="7A6637A9" w:rsidR="006262C6" w:rsidRDefault="00262F3E" w:rsidP="00635B91">
      <w:pPr>
        <w:spacing w:after="120"/>
        <w:jc w:val="both"/>
        <w:rPr>
          <w:lang w:eastAsia="zh-CN"/>
        </w:rPr>
      </w:pPr>
      <w:r>
        <w:t>S</w:t>
      </w:r>
      <w:r w:rsidR="00F22954">
        <w:t xml:space="preserve">everal options were discussed in the </w:t>
      </w:r>
      <w:r w:rsidR="00F22954">
        <w:rPr>
          <w:lang w:eastAsia="zh-CN"/>
        </w:rPr>
        <w:t xml:space="preserve">RAN1#101 e-meeting regarding the performance metric for coverage analysis. </w:t>
      </w:r>
      <w:r w:rsidR="007333AA">
        <w:rPr>
          <w:lang w:eastAsia="zh-CN"/>
        </w:rPr>
        <w:t>More specifically, i</w:t>
      </w:r>
      <w:r w:rsidR="00F22954">
        <w:rPr>
          <w:lang w:eastAsia="zh-CN"/>
        </w:rPr>
        <w:t xml:space="preserve">t can be based on either maximum path-loss (MPL) as defined for IMT-2020 </w:t>
      </w:r>
      <w:r w:rsidR="003F2678">
        <w:rPr>
          <w:lang w:eastAsia="zh-CN"/>
        </w:rPr>
        <w:t>self-</w:t>
      </w:r>
      <w:r w:rsidR="00314541">
        <w:rPr>
          <w:lang w:eastAsia="zh-CN"/>
        </w:rPr>
        <w:t>evaluation</w:t>
      </w:r>
      <w:r w:rsidR="00F22954">
        <w:rPr>
          <w:lang w:eastAsia="zh-CN"/>
        </w:rPr>
        <w:t xml:space="preserve"> or maximum coupling loss (MCL)</w:t>
      </w:r>
      <w:r w:rsidR="007771B5">
        <w:rPr>
          <w:lang w:eastAsia="zh-CN"/>
        </w:rPr>
        <w:t xml:space="preserve"> in T</w:t>
      </w:r>
      <w:r w:rsidR="00940398">
        <w:rPr>
          <w:lang w:eastAsia="zh-CN"/>
        </w:rPr>
        <w:t>R</w:t>
      </w:r>
      <w:r w:rsidR="007771B5" w:rsidRPr="007771B5">
        <w:rPr>
          <w:lang w:eastAsia="zh-CN"/>
        </w:rPr>
        <w:t>36.824</w:t>
      </w:r>
      <w:r w:rsidR="00F22954">
        <w:rPr>
          <w:lang w:eastAsia="zh-CN"/>
        </w:rPr>
        <w:t xml:space="preserve">. </w:t>
      </w:r>
      <w:r w:rsidR="006262C6">
        <w:rPr>
          <w:lang w:eastAsia="zh-CN"/>
        </w:rPr>
        <w:t xml:space="preserve">Note that MCL is a simplified performance metric, without considering certain fading and penetration margins. On the contrary, when appropriate parameters are selected, MPL can be directly translated to the cell coverage, i.e., how far a physical channel can reach within a cell. For these two options, </w:t>
      </w:r>
      <w:r w:rsidR="0052675A">
        <w:rPr>
          <w:lang w:eastAsia="zh-CN"/>
        </w:rPr>
        <w:t>one of</w:t>
      </w:r>
      <w:r w:rsidR="006262C6">
        <w:rPr>
          <w:lang w:eastAsia="zh-CN"/>
        </w:rPr>
        <w:t xml:space="preserve"> most important factor</w:t>
      </w:r>
      <w:r w:rsidR="0052675A">
        <w:rPr>
          <w:lang w:eastAsia="zh-CN"/>
        </w:rPr>
        <w:t>s</w:t>
      </w:r>
      <w:r w:rsidR="006262C6">
        <w:rPr>
          <w:lang w:eastAsia="zh-CN"/>
        </w:rPr>
        <w:t xml:space="preserve"> is whether the parameters including fading and penetration margin can truly reflect the deployment scenario and environment. </w:t>
      </w:r>
    </w:p>
    <w:p w14:paraId="7E9676AC" w14:textId="0B1267DA" w:rsidR="00316548" w:rsidRDefault="0052675A" w:rsidP="00635B91">
      <w:pPr>
        <w:spacing w:after="120"/>
        <w:jc w:val="both"/>
        <w:rPr>
          <w:lang w:eastAsia="zh-CN"/>
        </w:rPr>
      </w:pPr>
      <w:r>
        <w:rPr>
          <w:lang w:eastAsia="zh-CN"/>
        </w:rPr>
        <w:t xml:space="preserve">In our view, </w:t>
      </w:r>
      <w:r w:rsidR="00DA4AB5">
        <w:rPr>
          <w:lang w:eastAsia="zh-CN"/>
        </w:rPr>
        <w:t>as</w:t>
      </w:r>
      <w:r w:rsidR="00070532">
        <w:rPr>
          <w:lang w:eastAsia="zh-CN"/>
        </w:rPr>
        <w:t xml:space="preserve"> link budget template based on MPL is well defined at least for FR1, it is </w:t>
      </w:r>
      <w:r w:rsidR="00444086">
        <w:rPr>
          <w:lang w:eastAsia="zh-CN"/>
        </w:rPr>
        <w:t xml:space="preserve">slightly </w:t>
      </w:r>
      <w:r w:rsidR="00070532">
        <w:rPr>
          <w:lang w:eastAsia="zh-CN"/>
        </w:rPr>
        <w:t xml:space="preserve">more </w:t>
      </w:r>
      <w:r w:rsidR="00444086">
        <w:rPr>
          <w:lang w:eastAsia="zh-CN"/>
        </w:rPr>
        <w:t>preferable</w:t>
      </w:r>
      <w:r w:rsidR="00070532">
        <w:rPr>
          <w:lang w:eastAsia="zh-CN"/>
        </w:rPr>
        <w:t xml:space="preserve"> to adopt MPL </w:t>
      </w:r>
      <w:r w:rsidR="005B2EF8">
        <w:rPr>
          <w:lang w:eastAsia="zh-CN"/>
        </w:rPr>
        <w:t xml:space="preserve">as performance metric and reuse the parameters </w:t>
      </w:r>
      <w:r w:rsidR="003816C2">
        <w:rPr>
          <w:lang w:eastAsia="zh-CN"/>
        </w:rPr>
        <w:t xml:space="preserve">in link budget template </w:t>
      </w:r>
      <w:r w:rsidR="005B2EF8">
        <w:rPr>
          <w:lang w:eastAsia="zh-CN"/>
        </w:rPr>
        <w:t xml:space="preserve">for </w:t>
      </w:r>
      <w:r w:rsidR="00E30C5F">
        <w:rPr>
          <w:lang w:eastAsia="zh-CN"/>
        </w:rPr>
        <w:t>various</w:t>
      </w:r>
      <w:r w:rsidR="005B2EF8">
        <w:rPr>
          <w:lang w:eastAsia="zh-CN"/>
        </w:rPr>
        <w:t xml:space="preserve"> </w:t>
      </w:r>
      <w:r w:rsidR="00E30C5F">
        <w:rPr>
          <w:lang w:eastAsia="zh-CN"/>
        </w:rPr>
        <w:t>deployment scenarios</w:t>
      </w:r>
      <w:r w:rsidR="005B2EF8">
        <w:rPr>
          <w:lang w:eastAsia="zh-CN"/>
        </w:rPr>
        <w:t>.</w:t>
      </w:r>
      <w:r w:rsidR="00253468">
        <w:rPr>
          <w:lang w:eastAsia="zh-CN"/>
        </w:rPr>
        <w:t xml:space="preserve"> </w:t>
      </w:r>
      <w:r w:rsidR="00444086">
        <w:rPr>
          <w:lang w:eastAsia="zh-CN"/>
        </w:rPr>
        <w:t xml:space="preserve">However, given that MCL can be straightforwardly </w:t>
      </w:r>
      <w:r w:rsidR="00AD028B">
        <w:rPr>
          <w:lang w:eastAsia="zh-CN"/>
        </w:rPr>
        <w:t xml:space="preserve">calculated based on the link budget template, e.g., adding two rows for MCL calculation for data and control channels, as suggested in the email discussion, both MPL and MCL can be considered as performance metric for link budget analysis for FR1. </w:t>
      </w:r>
    </w:p>
    <w:p w14:paraId="10212531" w14:textId="62AC0317" w:rsidR="00B37CD4" w:rsidRDefault="00B37CD4" w:rsidP="00B37CD4">
      <w:pPr>
        <w:spacing w:after="120"/>
        <w:jc w:val="both"/>
        <w:rPr>
          <w:lang w:eastAsia="zh-CN"/>
        </w:rPr>
      </w:pPr>
      <w:r>
        <w:rPr>
          <w:lang w:eastAsia="zh-CN"/>
        </w:rPr>
        <w:fldChar w:fldCharType="begin"/>
      </w:r>
      <w:r>
        <w:rPr>
          <w:lang w:eastAsia="zh-CN"/>
        </w:rPr>
        <w:instrText xml:space="preserve"> REF _Ref47475634 \h </w:instrText>
      </w:r>
      <w:r>
        <w:rPr>
          <w:lang w:eastAsia="zh-CN"/>
        </w:rPr>
      </w:r>
      <w:r>
        <w:rPr>
          <w:lang w:eastAsia="zh-CN"/>
        </w:rPr>
        <w:fldChar w:fldCharType="separate"/>
      </w:r>
      <w:r w:rsidR="00F0272D">
        <w:t xml:space="preserve">Table </w:t>
      </w:r>
      <w:r w:rsidR="00F0272D">
        <w:rPr>
          <w:noProof/>
        </w:rPr>
        <w:t>1</w:t>
      </w:r>
      <w:r>
        <w:rPr>
          <w:lang w:eastAsia="zh-CN"/>
        </w:rPr>
        <w:fldChar w:fldCharType="end"/>
      </w:r>
      <w:r>
        <w:rPr>
          <w:lang w:eastAsia="zh-CN"/>
        </w:rPr>
        <w:t xml:space="preserve"> illustrates MCL calculation based on link budget template from IMT-2020 self-evaluation. Note that in the MCL calculation, transmitter and receiver array gains can be included when TDL channel model is used for link level simulation. This can help reflect the antenna gain in practical deployment scenarios. </w:t>
      </w:r>
    </w:p>
    <w:p w14:paraId="54378592" w14:textId="62F7133F" w:rsidR="000173CA" w:rsidRDefault="000173CA" w:rsidP="00446122">
      <w:pPr>
        <w:pStyle w:val="Caption"/>
        <w:keepNext/>
        <w:spacing w:before="240"/>
        <w:jc w:val="center"/>
      </w:pPr>
      <w:bookmarkStart w:id="1" w:name="_Ref47475634"/>
      <w:r>
        <w:t xml:space="preserve">Table </w:t>
      </w:r>
      <w:r>
        <w:fldChar w:fldCharType="begin"/>
      </w:r>
      <w:r>
        <w:instrText>SEQ Table \* ARABIC</w:instrText>
      </w:r>
      <w:r>
        <w:fldChar w:fldCharType="separate"/>
      </w:r>
      <w:r w:rsidR="00F0272D">
        <w:rPr>
          <w:noProof/>
        </w:rPr>
        <w:t>1</w:t>
      </w:r>
      <w:r>
        <w:fldChar w:fldCharType="end"/>
      </w:r>
      <w:bookmarkEnd w:id="1"/>
      <w:r>
        <w:t>. MCL calculation in link budget template</w:t>
      </w:r>
    </w:p>
    <w:tbl>
      <w:tblPr>
        <w:tblW w:w="7023" w:type="dxa"/>
        <w:tblInd w:w="1465" w:type="dxa"/>
        <w:tblLook w:val="04A0" w:firstRow="1" w:lastRow="0" w:firstColumn="1" w:lastColumn="0" w:noHBand="0" w:noVBand="1"/>
      </w:tblPr>
      <w:tblGrid>
        <w:gridCol w:w="7023"/>
      </w:tblGrid>
      <w:tr w:rsidR="000173CA" w:rsidRPr="000173CA" w14:paraId="77D9908F" w14:textId="77777777" w:rsidTr="00D60C9C">
        <w:trPr>
          <w:trHeight w:val="576"/>
        </w:trPr>
        <w:tc>
          <w:tcPr>
            <w:tcW w:w="70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AF332" w14:textId="6787EADC" w:rsidR="000173CA" w:rsidRPr="000173CA" w:rsidRDefault="000173CA" w:rsidP="000173CA">
            <w:pPr>
              <w:overflowPunct/>
              <w:autoSpaceDE/>
              <w:autoSpaceDN/>
              <w:adjustRightInd/>
              <w:spacing w:after="0"/>
              <w:textAlignment w:val="auto"/>
              <w:rPr>
                <w:lang w:eastAsia="zh-CN"/>
              </w:rPr>
            </w:pPr>
            <w:r w:rsidRPr="000173CA">
              <w:rPr>
                <w:lang w:eastAsia="zh-CN"/>
              </w:rPr>
              <w:t>MCL for control channel = (3) + (6) - (22a) + Transmitter array gain + Receiver array gain (dB)</w:t>
            </w:r>
          </w:p>
        </w:tc>
      </w:tr>
      <w:tr w:rsidR="000173CA" w:rsidRPr="000173CA" w14:paraId="34ECF43D" w14:textId="77777777" w:rsidTr="00D60C9C">
        <w:trPr>
          <w:trHeight w:val="576"/>
        </w:trPr>
        <w:tc>
          <w:tcPr>
            <w:tcW w:w="7023" w:type="dxa"/>
            <w:tcBorders>
              <w:top w:val="nil"/>
              <w:left w:val="single" w:sz="4" w:space="0" w:color="auto"/>
              <w:bottom w:val="single" w:sz="4" w:space="0" w:color="auto"/>
              <w:right w:val="single" w:sz="4" w:space="0" w:color="auto"/>
            </w:tcBorders>
            <w:shd w:val="clear" w:color="auto" w:fill="auto"/>
            <w:vAlign w:val="center"/>
            <w:hideMark/>
          </w:tcPr>
          <w:p w14:paraId="708BA2E0" w14:textId="008A3FCF" w:rsidR="000173CA" w:rsidRPr="000173CA" w:rsidRDefault="000173CA" w:rsidP="000173CA">
            <w:pPr>
              <w:overflowPunct/>
              <w:autoSpaceDE/>
              <w:autoSpaceDN/>
              <w:adjustRightInd/>
              <w:spacing w:after="0"/>
              <w:textAlignment w:val="auto"/>
              <w:rPr>
                <w:lang w:eastAsia="zh-CN"/>
              </w:rPr>
            </w:pPr>
            <w:r w:rsidRPr="000173CA">
              <w:rPr>
                <w:lang w:eastAsia="zh-CN"/>
              </w:rPr>
              <w:t>MCL for data channel = (3) - (7) - (22b) + Transmitter array gain + Receiver array gain (dB)</w:t>
            </w:r>
            <w:r w:rsidRPr="000173CA">
              <w:rPr>
                <w:lang w:eastAsia="zh-CN"/>
              </w:rPr>
              <w:br/>
            </w:r>
          </w:p>
        </w:tc>
      </w:tr>
    </w:tbl>
    <w:p w14:paraId="5C0555F9" w14:textId="77777777" w:rsidR="00E74DFA" w:rsidRPr="00DD137F" w:rsidRDefault="00E74DFA" w:rsidP="00E74DFA">
      <w:pPr>
        <w:spacing w:before="240" w:after="0"/>
        <w:jc w:val="both"/>
        <w:rPr>
          <w:b/>
        </w:rPr>
      </w:pPr>
      <w:r w:rsidRPr="00CF7470">
        <w:rPr>
          <w:b/>
        </w:rPr>
        <w:t>Proposal 1</w:t>
      </w:r>
    </w:p>
    <w:p w14:paraId="23B55A96" w14:textId="77777777" w:rsidR="007771B5" w:rsidRDefault="007771B5" w:rsidP="00E74DFA">
      <w:pPr>
        <w:numPr>
          <w:ilvl w:val="0"/>
          <w:numId w:val="6"/>
        </w:numPr>
        <w:overflowPunct/>
        <w:autoSpaceDE/>
        <w:autoSpaceDN/>
        <w:adjustRightInd/>
        <w:spacing w:before="60" w:after="0"/>
        <w:ind w:left="288" w:hanging="288"/>
        <w:jc w:val="both"/>
        <w:textAlignment w:val="auto"/>
        <w:rPr>
          <w:i/>
        </w:rPr>
      </w:pPr>
      <w:r>
        <w:rPr>
          <w:i/>
        </w:rPr>
        <w:t>Both MPL and MCL can be considered as performance metric for link budget analysis</w:t>
      </w:r>
      <w:r w:rsidR="00E74DFA" w:rsidRPr="00DD137F">
        <w:rPr>
          <w:i/>
        </w:rPr>
        <w:t>.</w:t>
      </w:r>
    </w:p>
    <w:p w14:paraId="53C00CA5" w14:textId="24E4C1DC" w:rsidR="00E74DFA" w:rsidRPr="00DD137F" w:rsidRDefault="00527DAA" w:rsidP="00FC7E34">
      <w:pPr>
        <w:numPr>
          <w:ilvl w:val="1"/>
          <w:numId w:val="31"/>
        </w:numPr>
        <w:overflowPunct/>
        <w:autoSpaceDE/>
        <w:autoSpaceDN/>
        <w:adjustRightInd/>
        <w:spacing w:before="60" w:after="0"/>
        <w:jc w:val="both"/>
        <w:textAlignment w:val="auto"/>
        <w:rPr>
          <w:i/>
        </w:rPr>
      </w:pPr>
      <w:r>
        <w:rPr>
          <w:i/>
        </w:rPr>
        <w:t xml:space="preserve">Link budget template for IMT-2020 self-evaluation can be reused for MPL and MCL calculation. </w:t>
      </w:r>
      <w:r w:rsidR="007771B5">
        <w:rPr>
          <w:i/>
        </w:rPr>
        <w:t xml:space="preserve"> </w:t>
      </w:r>
      <w:r w:rsidR="00E74DFA" w:rsidRPr="00DD137F">
        <w:rPr>
          <w:i/>
        </w:rPr>
        <w:t xml:space="preserve"> </w:t>
      </w:r>
    </w:p>
    <w:p w14:paraId="0A514E15" w14:textId="6C2D2F8D" w:rsidR="00D867B5" w:rsidRDefault="00D867B5" w:rsidP="00D867B5">
      <w:pPr>
        <w:overflowPunct/>
        <w:autoSpaceDE/>
        <w:autoSpaceDN/>
        <w:adjustRightInd/>
        <w:spacing w:before="60" w:after="0"/>
        <w:jc w:val="both"/>
        <w:textAlignment w:val="auto"/>
        <w:rPr>
          <w:i/>
        </w:rPr>
      </w:pPr>
    </w:p>
    <w:p w14:paraId="5208F2AE" w14:textId="13493E69" w:rsidR="00D867B5" w:rsidRPr="00D867B5" w:rsidRDefault="00872337" w:rsidP="002D0BBD">
      <w:pPr>
        <w:overflowPunct/>
        <w:autoSpaceDE/>
        <w:autoSpaceDN/>
        <w:adjustRightInd/>
        <w:spacing w:before="60" w:after="120"/>
        <w:jc w:val="both"/>
        <w:textAlignment w:val="auto"/>
        <w:rPr>
          <w:iCs/>
        </w:rPr>
      </w:pPr>
      <w:r>
        <w:rPr>
          <w:iCs/>
        </w:rPr>
        <w:t>For NR coverage enhancement, t</w:t>
      </w:r>
      <w:r w:rsidR="00D867B5" w:rsidRPr="00D867B5">
        <w:rPr>
          <w:iCs/>
        </w:rPr>
        <w:t xml:space="preserve">o investigate potential solutions for different physical channels, RAN1 needs to first identify overall </w:t>
      </w:r>
      <w:r w:rsidR="00C67011">
        <w:rPr>
          <w:iCs/>
        </w:rPr>
        <w:t>link budget</w:t>
      </w:r>
      <w:r w:rsidR="00D867B5" w:rsidRPr="00D867B5">
        <w:rPr>
          <w:iCs/>
        </w:rPr>
        <w:t xml:space="preserve"> target for FR1, which may also depend on specific deployment scenario, e.g., urban and rural scenarios. Further, based on the </w:t>
      </w:r>
      <w:r w:rsidR="0024704A">
        <w:rPr>
          <w:iCs/>
        </w:rPr>
        <w:t>determined performance</w:t>
      </w:r>
      <w:r w:rsidR="00D867B5" w:rsidRPr="00D867B5">
        <w:rPr>
          <w:iCs/>
        </w:rPr>
        <w:t xml:space="preserve"> target, corresponding coverage enhancement target for each physical channel, especially for the physical channel with coverage bottleneck, can be derived accordingly.  </w:t>
      </w:r>
    </w:p>
    <w:p w14:paraId="3AAD04B2" w14:textId="224F74A9" w:rsidR="006E5DFD" w:rsidRDefault="00D867B5" w:rsidP="006E5DFD">
      <w:pPr>
        <w:overflowPunct/>
        <w:autoSpaceDE/>
        <w:autoSpaceDN/>
        <w:adjustRightInd/>
        <w:spacing w:before="60" w:after="120"/>
        <w:jc w:val="both"/>
        <w:textAlignment w:val="auto"/>
        <w:rPr>
          <w:iCs/>
        </w:rPr>
      </w:pPr>
      <w:r w:rsidRPr="00D867B5">
        <w:rPr>
          <w:iCs/>
        </w:rPr>
        <w:t xml:space="preserve">When MPL is </w:t>
      </w:r>
      <w:r w:rsidR="00872337" w:rsidRPr="00D867B5">
        <w:rPr>
          <w:iCs/>
        </w:rPr>
        <w:t>utilized</w:t>
      </w:r>
      <w:r w:rsidRPr="00D867B5">
        <w:rPr>
          <w:iCs/>
        </w:rPr>
        <w:t xml:space="preserve"> as performance metric for coverage enhancement, it is </w:t>
      </w:r>
      <w:r w:rsidR="00872337" w:rsidRPr="00D867B5">
        <w:rPr>
          <w:iCs/>
        </w:rPr>
        <w:t>straightforward</w:t>
      </w:r>
      <w:r w:rsidRPr="00D867B5">
        <w:rPr>
          <w:iCs/>
        </w:rPr>
        <w:t xml:space="preserve"> to </w:t>
      </w:r>
      <w:r w:rsidR="009B48C2">
        <w:rPr>
          <w:iCs/>
        </w:rPr>
        <w:t xml:space="preserve">derive the target MPL for </w:t>
      </w:r>
      <w:r w:rsidR="00487D54">
        <w:rPr>
          <w:iCs/>
        </w:rPr>
        <w:t xml:space="preserve">evaluated </w:t>
      </w:r>
      <w:r w:rsidR="009B48C2">
        <w:rPr>
          <w:iCs/>
        </w:rPr>
        <w:t>physical channels based on pass-loss model and target cell size for a given deployment scenario</w:t>
      </w:r>
      <w:r w:rsidR="000173CA">
        <w:rPr>
          <w:iCs/>
        </w:rPr>
        <w:t xml:space="preserve">. </w:t>
      </w:r>
      <w:r w:rsidR="00487D54">
        <w:rPr>
          <w:iCs/>
        </w:rPr>
        <w:t xml:space="preserve">Note that RAN1 needs to further decide the exact target cell size or ISD in order to determine target MPL for coverage enhancement. For instance, for urban </w:t>
      </w:r>
      <w:r w:rsidR="00594262">
        <w:rPr>
          <w:iCs/>
        </w:rPr>
        <w:t xml:space="preserve">and rural </w:t>
      </w:r>
      <w:r w:rsidR="00487D54">
        <w:rPr>
          <w:iCs/>
        </w:rPr>
        <w:t>scenario, 500m</w:t>
      </w:r>
      <w:r w:rsidR="00444F2A">
        <w:rPr>
          <w:iCs/>
        </w:rPr>
        <w:t>,</w:t>
      </w:r>
      <w:r w:rsidR="00594262">
        <w:rPr>
          <w:iCs/>
        </w:rPr>
        <w:t xml:space="preserve"> 1732m </w:t>
      </w:r>
      <w:r w:rsidR="00444F2A">
        <w:rPr>
          <w:iCs/>
        </w:rPr>
        <w:t xml:space="preserve">and 5km </w:t>
      </w:r>
      <w:r w:rsidR="00487D54">
        <w:rPr>
          <w:iCs/>
        </w:rPr>
        <w:t>target ISD can be considered</w:t>
      </w:r>
      <w:r w:rsidR="00594262">
        <w:rPr>
          <w:iCs/>
        </w:rPr>
        <w:t xml:space="preserve">, respectively. </w:t>
      </w:r>
    </w:p>
    <w:p w14:paraId="6AF3BDDF" w14:textId="1F4246F2" w:rsidR="000B79D0" w:rsidRDefault="006E5DFD" w:rsidP="00D867B5">
      <w:pPr>
        <w:overflowPunct/>
        <w:autoSpaceDE/>
        <w:autoSpaceDN/>
        <w:adjustRightInd/>
        <w:spacing w:before="60" w:after="0"/>
        <w:jc w:val="both"/>
        <w:textAlignment w:val="auto"/>
        <w:rPr>
          <w:lang w:eastAsia="zh-CN"/>
        </w:rPr>
      </w:pPr>
      <w:r>
        <w:rPr>
          <w:iCs/>
        </w:rPr>
        <w:t xml:space="preserve">Further, when MCL is utilized as performance metric for coverage enhancement, </w:t>
      </w:r>
      <w:r w:rsidR="004A2763">
        <w:rPr>
          <w:iCs/>
        </w:rPr>
        <w:t xml:space="preserve">either absolute or relative values </w:t>
      </w:r>
      <w:r w:rsidR="001E3798">
        <w:rPr>
          <w:iCs/>
        </w:rPr>
        <w:t>can be considered</w:t>
      </w:r>
      <w:r w:rsidR="0028086F">
        <w:rPr>
          <w:iCs/>
        </w:rPr>
        <w:t xml:space="preserve"> as target performance</w:t>
      </w:r>
      <w:r w:rsidR="008B2135">
        <w:rPr>
          <w:lang w:eastAsia="zh-CN"/>
        </w:rPr>
        <w:t xml:space="preserve">. </w:t>
      </w:r>
      <w:r w:rsidR="000B79D0">
        <w:rPr>
          <w:lang w:eastAsia="zh-CN"/>
        </w:rPr>
        <w:t>Note that one option can be considered as follows:</w:t>
      </w:r>
    </w:p>
    <w:p w14:paraId="4B0A72C4" w14:textId="1AAE9EA9" w:rsidR="000B79D0" w:rsidRPr="004B269E" w:rsidRDefault="000B79D0" w:rsidP="004B269E">
      <w:pPr>
        <w:pStyle w:val="ListParagraph"/>
        <w:numPr>
          <w:ilvl w:val="0"/>
          <w:numId w:val="22"/>
        </w:numPr>
        <w:spacing w:before="60"/>
        <w:jc w:val="both"/>
        <w:rPr>
          <w:rFonts w:ascii="Times New Roman" w:hAnsi="Times New Roman"/>
          <w:sz w:val="20"/>
          <w:szCs w:val="20"/>
          <w:lang w:eastAsia="x-none"/>
        </w:rPr>
      </w:pPr>
      <w:r w:rsidRPr="004B269E">
        <w:rPr>
          <w:rFonts w:ascii="Times New Roman" w:hAnsi="Times New Roman"/>
          <w:sz w:val="20"/>
          <w:szCs w:val="20"/>
          <w:lang w:eastAsia="x-none"/>
        </w:rPr>
        <w:t xml:space="preserve">Step 1: </w:t>
      </w:r>
      <w:r w:rsidR="00B469E2" w:rsidRPr="004B269E">
        <w:rPr>
          <w:rFonts w:ascii="Times New Roman" w:hAnsi="Times New Roman"/>
          <w:sz w:val="20"/>
          <w:szCs w:val="20"/>
          <w:lang w:eastAsia="x-none"/>
        </w:rPr>
        <w:t xml:space="preserve">physical channel with weakest link or </w:t>
      </w:r>
      <w:r w:rsidR="00D07E0C" w:rsidRPr="004B269E">
        <w:rPr>
          <w:rFonts w:ascii="Times New Roman" w:hAnsi="Times New Roman"/>
          <w:sz w:val="20"/>
          <w:szCs w:val="20"/>
          <w:lang w:eastAsia="x-none"/>
        </w:rPr>
        <w:t xml:space="preserve">smallest </w:t>
      </w:r>
      <w:r w:rsidR="00B469E2" w:rsidRPr="004B269E">
        <w:rPr>
          <w:rFonts w:ascii="Times New Roman" w:hAnsi="Times New Roman"/>
          <w:sz w:val="20"/>
          <w:szCs w:val="20"/>
          <w:lang w:eastAsia="x-none"/>
        </w:rPr>
        <w:t xml:space="preserve">MCL among evaluated physical channels can be first identified. </w:t>
      </w:r>
    </w:p>
    <w:p w14:paraId="7CA67AB0" w14:textId="50AE7055" w:rsidR="00D9142A" w:rsidRPr="004B269E" w:rsidRDefault="000B79D0" w:rsidP="004B269E">
      <w:pPr>
        <w:pStyle w:val="ListParagraph"/>
        <w:numPr>
          <w:ilvl w:val="0"/>
          <w:numId w:val="22"/>
        </w:numPr>
        <w:spacing w:before="60"/>
        <w:jc w:val="both"/>
        <w:rPr>
          <w:rFonts w:ascii="Times New Roman" w:hAnsi="Times New Roman"/>
          <w:sz w:val="20"/>
          <w:szCs w:val="20"/>
          <w:lang w:eastAsia="x-none"/>
        </w:rPr>
      </w:pPr>
      <w:r w:rsidRPr="004B269E">
        <w:rPr>
          <w:rFonts w:ascii="Times New Roman" w:hAnsi="Times New Roman"/>
          <w:sz w:val="20"/>
          <w:szCs w:val="20"/>
          <w:lang w:eastAsia="x-none"/>
        </w:rPr>
        <w:t>Step 2:</w:t>
      </w:r>
      <w:r w:rsidR="00B469E2" w:rsidRPr="004B269E">
        <w:rPr>
          <w:rFonts w:ascii="Times New Roman" w:hAnsi="Times New Roman"/>
          <w:sz w:val="20"/>
          <w:szCs w:val="20"/>
          <w:lang w:eastAsia="x-none"/>
        </w:rPr>
        <w:t xml:space="preserve"> </w:t>
      </w:r>
      <w:r w:rsidR="00D9142A" w:rsidRPr="004B269E">
        <w:rPr>
          <w:rFonts w:ascii="Times New Roman" w:hAnsi="Times New Roman"/>
          <w:sz w:val="20"/>
          <w:szCs w:val="20"/>
          <w:lang w:eastAsia="x-none"/>
        </w:rPr>
        <w:t>additional coverage enhancement target, e.g., 10dB may be applied on the physical channel with smallest MCL, which can be used for overall performance target for all evaluated physical channels.</w:t>
      </w:r>
      <w:r w:rsidR="009E77C5" w:rsidRPr="004B269E">
        <w:rPr>
          <w:rFonts w:ascii="Times New Roman" w:hAnsi="Times New Roman"/>
          <w:sz w:val="20"/>
          <w:szCs w:val="20"/>
          <w:lang w:eastAsia="x-none"/>
        </w:rPr>
        <w:t xml:space="preserve"> </w:t>
      </w:r>
    </w:p>
    <w:p w14:paraId="060E79B7" w14:textId="05F0CEDC" w:rsidR="000B79D0" w:rsidRPr="004B269E" w:rsidRDefault="00B349F6" w:rsidP="004B269E">
      <w:pPr>
        <w:pStyle w:val="ListParagraph"/>
        <w:numPr>
          <w:ilvl w:val="0"/>
          <w:numId w:val="22"/>
        </w:numPr>
        <w:spacing w:before="60"/>
        <w:jc w:val="both"/>
        <w:rPr>
          <w:rFonts w:ascii="Times New Roman" w:hAnsi="Times New Roman"/>
          <w:sz w:val="20"/>
          <w:szCs w:val="20"/>
          <w:lang w:eastAsia="x-none"/>
        </w:rPr>
      </w:pPr>
      <w:r w:rsidRPr="004B269E">
        <w:rPr>
          <w:rFonts w:ascii="Times New Roman" w:hAnsi="Times New Roman"/>
          <w:sz w:val="20"/>
          <w:szCs w:val="20"/>
          <w:lang w:eastAsia="x-none"/>
        </w:rPr>
        <w:t xml:space="preserve">Step 3: </w:t>
      </w:r>
      <w:r w:rsidR="000B79D0" w:rsidRPr="004B269E">
        <w:rPr>
          <w:rFonts w:ascii="Times New Roman" w:hAnsi="Times New Roman"/>
          <w:sz w:val="20"/>
          <w:szCs w:val="20"/>
          <w:lang w:eastAsia="x-none"/>
        </w:rPr>
        <w:t xml:space="preserve">Performance bottleneck </w:t>
      </w:r>
      <w:r w:rsidRPr="004B269E">
        <w:rPr>
          <w:rFonts w:ascii="Times New Roman" w:hAnsi="Times New Roman"/>
          <w:sz w:val="20"/>
          <w:szCs w:val="20"/>
          <w:lang w:eastAsia="x-none"/>
        </w:rPr>
        <w:t xml:space="preserve">and corresponding performance gap </w:t>
      </w:r>
      <w:r w:rsidR="000B79D0" w:rsidRPr="004B269E">
        <w:rPr>
          <w:rFonts w:ascii="Times New Roman" w:hAnsi="Times New Roman"/>
          <w:sz w:val="20"/>
          <w:szCs w:val="20"/>
          <w:lang w:eastAsia="x-none"/>
        </w:rPr>
        <w:t>can be determined if the evaluated physical channel do</w:t>
      </w:r>
      <w:r w:rsidR="00B4437A">
        <w:rPr>
          <w:rFonts w:ascii="Times New Roman" w:hAnsi="Times New Roman"/>
          <w:sz w:val="20"/>
          <w:szCs w:val="20"/>
          <w:lang w:eastAsia="x-none"/>
        </w:rPr>
        <w:t>es</w:t>
      </w:r>
      <w:r w:rsidR="000B79D0" w:rsidRPr="004B269E">
        <w:rPr>
          <w:rFonts w:ascii="Times New Roman" w:hAnsi="Times New Roman"/>
          <w:sz w:val="20"/>
          <w:szCs w:val="20"/>
          <w:lang w:eastAsia="x-none"/>
        </w:rPr>
        <w:t xml:space="preserve"> not meet the overall performance target. </w:t>
      </w:r>
    </w:p>
    <w:p w14:paraId="0B820810" w14:textId="02C10D11" w:rsidR="00C6620B" w:rsidRPr="00DD137F" w:rsidRDefault="00C6620B" w:rsidP="00C6620B">
      <w:pPr>
        <w:spacing w:before="240" w:after="0"/>
        <w:jc w:val="both"/>
        <w:rPr>
          <w:b/>
        </w:rPr>
      </w:pPr>
      <w:r w:rsidRPr="00CF7470">
        <w:rPr>
          <w:b/>
        </w:rPr>
        <w:lastRenderedPageBreak/>
        <w:t xml:space="preserve">Proposal </w:t>
      </w:r>
      <w:r w:rsidR="009C68E1">
        <w:rPr>
          <w:b/>
        </w:rPr>
        <w:t>2</w:t>
      </w:r>
    </w:p>
    <w:p w14:paraId="148BCA93" w14:textId="72B25E0E" w:rsidR="00992ED6" w:rsidRDefault="00200450" w:rsidP="00992ED6">
      <w:pPr>
        <w:numPr>
          <w:ilvl w:val="0"/>
          <w:numId w:val="6"/>
        </w:numPr>
        <w:overflowPunct/>
        <w:autoSpaceDE/>
        <w:autoSpaceDN/>
        <w:adjustRightInd/>
        <w:spacing w:before="60" w:after="0"/>
        <w:ind w:left="288" w:hanging="288"/>
        <w:jc w:val="both"/>
        <w:textAlignment w:val="auto"/>
        <w:rPr>
          <w:i/>
        </w:rPr>
      </w:pPr>
      <w:r>
        <w:rPr>
          <w:i/>
        </w:rPr>
        <w:t xml:space="preserve">Overall target performance is </w:t>
      </w:r>
      <w:r w:rsidR="003756B4">
        <w:rPr>
          <w:i/>
        </w:rPr>
        <w:t>derived</w:t>
      </w:r>
      <w:r>
        <w:rPr>
          <w:i/>
        </w:rPr>
        <w:t xml:space="preserve"> </w:t>
      </w:r>
      <w:r w:rsidR="00923BA7">
        <w:rPr>
          <w:i/>
        </w:rPr>
        <w:t xml:space="preserve">in order </w:t>
      </w:r>
      <w:r>
        <w:rPr>
          <w:i/>
        </w:rPr>
        <w:t xml:space="preserve">to determine whether a physical channel needs coverage enhancement. </w:t>
      </w:r>
    </w:p>
    <w:p w14:paraId="43D512BD" w14:textId="47324030" w:rsidR="00B37A36" w:rsidRDefault="002565DE" w:rsidP="007A155F">
      <w:pPr>
        <w:numPr>
          <w:ilvl w:val="1"/>
          <w:numId w:val="31"/>
        </w:numPr>
        <w:overflowPunct/>
        <w:autoSpaceDE/>
        <w:autoSpaceDN/>
        <w:adjustRightInd/>
        <w:spacing w:before="60" w:after="0"/>
        <w:jc w:val="both"/>
        <w:textAlignment w:val="auto"/>
        <w:rPr>
          <w:i/>
        </w:rPr>
      </w:pPr>
      <w:r>
        <w:rPr>
          <w:i/>
        </w:rPr>
        <w:t>MPL based target performance</w:t>
      </w:r>
      <w:r w:rsidR="00B37A36" w:rsidRPr="003E4F5C">
        <w:rPr>
          <w:i/>
        </w:rPr>
        <w:t xml:space="preserve"> can be derived based on path-loss model and target cell size.</w:t>
      </w:r>
    </w:p>
    <w:p w14:paraId="6DD55DC8" w14:textId="0149FCF1" w:rsidR="000B3EB1" w:rsidRDefault="000B3EB1" w:rsidP="007A155F">
      <w:pPr>
        <w:numPr>
          <w:ilvl w:val="1"/>
          <w:numId w:val="31"/>
        </w:numPr>
        <w:overflowPunct/>
        <w:autoSpaceDE/>
        <w:autoSpaceDN/>
        <w:adjustRightInd/>
        <w:spacing w:before="60" w:after="0"/>
        <w:jc w:val="both"/>
        <w:textAlignment w:val="auto"/>
        <w:rPr>
          <w:i/>
        </w:rPr>
      </w:pPr>
      <w:r>
        <w:rPr>
          <w:i/>
        </w:rPr>
        <w:t>FFS on MCL based target performance</w:t>
      </w:r>
      <w:r w:rsidR="00B66254">
        <w:rPr>
          <w:i/>
        </w:rPr>
        <w:t>.</w:t>
      </w:r>
    </w:p>
    <w:p w14:paraId="00AD222D" w14:textId="77777777" w:rsidR="007A155F" w:rsidRDefault="007A155F" w:rsidP="007A155F">
      <w:pPr>
        <w:overflowPunct/>
        <w:autoSpaceDE/>
        <w:autoSpaceDN/>
        <w:adjustRightInd/>
        <w:spacing w:before="60" w:after="0"/>
        <w:ind w:left="864"/>
        <w:jc w:val="both"/>
        <w:textAlignment w:val="auto"/>
        <w:rPr>
          <w:i/>
        </w:rPr>
      </w:pPr>
    </w:p>
    <w:p w14:paraId="256D3192" w14:textId="7682E35A" w:rsidR="00940063" w:rsidRDefault="004C497C" w:rsidP="00940063">
      <w:pPr>
        <w:pStyle w:val="Heading1"/>
        <w:rPr>
          <w:lang w:val="en-US"/>
        </w:rPr>
      </w:pPr>
      <w:r>
        <w:rPr>
          <w:lang w:val="en-US"/>
        </w:rPr>
        <w:t>Baseline performance analysis for FR1</w:t>
      </w:r>
    </w:p>
    <w:p w14:paraId="72E011D7" w14:textId="5D3B36C8" w:rsidR="00316548" w:rsidRDefault="002F08C8" w:rsidP="00396F55">
      <w:pPr>
        <w:spacing w:after="120"/>
        <w:jc w:val="both"/>
        <w:rPr>
          <w:lang w:eastAsia="zh-CN"/>
        </w:rPr>
      </w:pPr>
      <w:r>
        <w:rPr>
          <w:lang w:eastAsia="zh-CN"/>
        </w:rPr>
        <w:t>In this section, we pro</w:t>
      </w:r>
      <w:r w:rsidR="00FF5238">
        <w:rPr>
          <w:lang w:eastAsia="zh-CN"/>
        </w:rPr>
        <w:t xml:space="preserve">vide baseline performance analysis for various </w:t>
      </w:r>
      <w:r w:rsidR="00FF5238" w:rsidRPr="00DD137F">
        <w:rPr>
          <w:lang w:eastAsia="zh-CN"/>
        </w:rPr>
        <w:t xml:space="preserve">DL/UL physical channels </w:t>
      </w:r>
      <w:r w:rsidR="00030BDA">
        <w:rPr>
          <w:lang w:eastAsia="zh-CN"/>
        </w:rPr>
        <w:t xml:space="preserve">for </w:t>
      </w:r>
      <w:r w:rsidR="000A1375">
        <w:rPr>
          <w:lang w:eastAsia="zh-CN"/>
        </w:rPr>
        <w:t xml:space="preserve">scenarios of </w:t>
      </w:r>
      <w:r w:rsidR="00030BDA">
        <w:rPr>
          <w:lang w:eastAsia="zh-CN"/>
        </w:rPr>
        <w:t>urban, rural and rural with long distance for</w:t>
      </w:r>
      <w:r w:rsidR="00FF5238" w:rsidRPr="00DD137F">
        <w:rPr>
          <w:lang w:eastAsia="zh-CN"/>
        </w:rPr>
        <w:t xml:space="preserve"> FR1</w:t>
      </w:r>
      <w:r w:rsidR="00D4768B">
        <w:rPr>
          <w:lang w:eastAsia="zh-CN"/>
        </w:rPr>
        <w:t xml:space="preserve">, </w:t>
      </w:r>
      <w:r w:rsidR="007B243E">
        <w:rPr>
          <w:lang w:eastAsia="zh-CN"/>
        </w:rPr>
        <w:t xml:space="preserve">respectively. The physical channels in the analysis include </w:t>
      </w:r>
      <w:r w:rsidR="00D4768B" w:rsidRPr="00D4768B">
        <w:rPr>
          <w:lang w:eastAsia="zh-CN"/>
        </w:rPr>
        <w:t xml:space="preserve">PRACH, PUCCH format 3 with 11 and 22 bit </w:t>
      </w:r>
      <w:r w:rsidR="00827E8A">
        <w:rPr>
          <w:lang w:eastAsia="zh-CN"/>
        </w:rPr>
        <w:t xml:space="preserve">UCI </w:t>
      </w:r>
      <w:r w:rsidR="00D4768B" w:rsidRPr="00D4768B">
        <w:rPr>
          <w:lang w:eastAsia="zh-CN"/>
        </w:rPr>
        <w:t xml:space="preserve">payload, PUCCH format 1, </w:t>
      </w:r>
      <w:r w:rsidR="00185137">
        <w:rPr>
          <w:lang w:eastAsia="zh-CN"/>
        </w:rPr>
        <w:t xml:space="preserve">Msg3, </w:t>
      </w:r>
      <w:r w:rsidR="00D4768B" w:rsidRPr="00D4768B">
        <w:rPr>
          <w:lang w:eastAsia="zh-CN"/>
        </w:rPr>
        <w:t>PUSCH with eMBB and VoIP services; and PDCCH, PBCH, PDSCH with VoIP and eMBB service</w:t>
      </w:r>
      <w:r w:rsidR="000A1375">
        <w:rPr>
          <w:lang w:eastAsia="zh-CN"/>
        </w:rPr>
        <w:t>s</w:t>
      </w:r>
      <w:r w:rsidR="00FF5238">
        <w:rPr>
          <w:lang w:eastAsia="zh-CN"/>
        </w:rPr>
        <w:t xml:space="preserve">. </w:t>
      </w:r>
    </w:p>
    <w:p w14:paraId="04A7C228" w14:textId="23DAEB6C" w:rsidR="005635E4" w:rsidRDefault="00D63022" w:rsidP="00396F55">
      <w:pPr>
        <w:spacing w:after="120"/>
        <w:jc w:val="both"/>
        <w:rPr>
          <w:lang w:eastAsia="zh-CN"/>
        </w:rPr>
      </w:pPr>
      <w:r>
        <w:rPr>
          <w:lang w:eastAsia="zh-CN"/>
        </w:rPr>
        <w:t>Note that i</w:t>
      </w:r>
      <w:r w:rsidR="005635E4">
        <w:rPr>
          <w:lang w:eastAsia="zh-CN"/>
        </w:rPr>
        <w:t>n the link level simulations, MCS, TBS, number of PRBs and DMRS configurations for PDSCH and PUSCH are selected in order to meet the target throughput</w:t>
      </w:r>
      <w:r w:rsidR="00016AD4">
        <w:rPr>
          <w:lang w:eastAsia="zh-CN"/>
        </w:rPr>
        <w:t>s</w:t>
      </w:r>
      <w:r w:rsidR="005635E4">
        <w:rPr>
          <w:lang w:eastAsia="zh-CN"/>
        </w:rPr>
        <w:t xml:space="preserve"> for different deployment scenarios. The detailed simulation assumptions for PDSCH and PUSCH are described in our companio</w:t>
      </w:r>
      <w:bookmarkStart w:id="2" w:name="_GoBack"/>
      <w:bookmarkEnd w:id="2"/>
      <w:r w:rsidR="005635E4">
        <w:rPr>
          <w:lang w:eastAsia="zh-CN"/>
        </w:rPr>
        <w:t xml:space="preserve">n contribution </w:t>
      </w:r>
      <w:r w:rsidR="00B9706D">
        <w:rPr>
          <w:lang w:eastAsia="zh-CN"/>
        </w:rPr>
        <w:fldChar w:fldCharType="begin"/>
      </w:r>
      <w:r w:rsidR="00B9706D">
        <w:rPr>
          <w:lang w:eastAsia="zh-CN"/>
        </w:rPr>
        <w:instrText xml:space="preserve"> REF _Ref47080459 \r \h </w:instrText>
      </w:r>
      <w:r w:rsidR="00B9706D">
        <w:rPr>
          <w:lang w:eastAsia="zh-CN"/>
        </w:rPr>
      </w:r>
      <w:r w:rsidR="00B9706D">
        <w:rPr>
          <w:lang w:eastAsia="zh-CN"/>
        </w:rPr>
        <w:fldChar w:fldCharType="separate"/>
      </w:r>
      <w:r w:rsidR="00F0272D">
        <w:rPr>
          <w:lang w:eastAsia="zh-CN"/>
        </w:rPr>
        <w:t>[6]</w:t>
      </w:r>
      <w:r w:rsidR="00B9706D">
        <w:rPr>
          <w:lang w:eastAsia="zh-CN"/>
        </w:rPr>
        <w:fldChar w:fldCharType="end"/>
      </w:r>
      <w:r w:rsidR="005635E4">
        <w:rPr>
          <w:lang w:eastAsia="zh-CN"/>
        </w:rPr>
        <w:t xml:space="preserve">. </w:t>
      </w:r>
    </w:p>
    <w:p w14:paraId="1951D77D" w14:textId="1FA7094A" w:rsidR="004557BA" w:rsidRDefault="005635E4" w:rsidP="00396F55">
      <w:pPr>
        <w:spacing w:after="120"/>
        <w:jc w:val="both"/>
        <w:rPr>
          <w:lang w:eastAsia="zh-CN"/>
        </w:rPr>
      </w:pPr>
      <w:r>
        <w:rPr>
          <w:lang w:eastAsia="zh-CN"/>
        </w:rPr>
        <w:t xml:space="preserve">In the following link budget analysis, </w:t>
      </w:r>
      <w:r w:rsidR="00B36D08">
        <w:rPr>
          <w:lang w:eastAsia="zh-CN"/>
        </w:rPr>
        <w:t>MPL based baseline performance</w:t>
      </w:r>
      <w:r>
        <w:rPr>
          <w:lang w:eastAsia="zh-CN"/>
        </w:rPr>
        <w:t xml:space="preserve"> is presented</w:t>
      </w:r>
      <w:r w:rsidR="00B36D08">
        <w:rPr>
          <w:lang w:eastAsia="zh-CN"/>
        </w:rPr>
        <w:t xml:space="preserve">. </w:t>
      </w:r>
      <w:r>
        <w:rPr>
          <w:lang w:eastAsia="zh-CN"/>
        </w:rPr>
        <w:t xml:space="preserve"> </w:t>
      </w:r>
    </w:p>
    <w:p w14:paraId="661C143A" w14:textId="77777777" w:rsidR="00C46169" w:rsidRDefault="00C46169" w:rsidP="00396F55">
      <w:pPr>
        <w:spacing w:after="120"/>
        <w:jc w:val="both"/>
        <w:rPr>
          <w:lang w:eastAsia="zh-CN"/>
        </w:rPr>
      </w:pPr>
    </w:p>
    <w:p w14:paraId="741B6797" w14:textId="0AEDC0DC" w:rsidR="00F218C6" w:rsidRDefault="00F218C6" w:rsidP="00F218C6">
      <w:pPr>
        <w:pStyle w:val="Heading2"/>
      </w:pPr>
      <w:r>
        <w:t xml:space="preserve">Urban scenario </w:t>
      </w:r>
    </w:p>
    <w:p w14:paraId="2A2663EC" w14:textId="50536BB6" w:rsidR="007E2797" w:rsidRPr="00B62219" w:rsidRDefault="008939DC" w:rsidP="00B62219">
      <w:pPr>
        <w:spacing w:after="120"/>
        <w:jc w:val="both"/>
        <w:rPr>
          <w:lang w:eastAsia="zh-CN"/>
        </w:rPr>
      </w:pPr>
      <w:r>
        <w:rPr>
          <w:lang w:val="en-GB" w:eastAsia="x-none"/>
        </w:rPr>
        <w:fldChar w:fldCharType="begin"/>
      </w:r>
      <w:r>
        <w:rPr>
          <w:lang w:val="en-GB" w:eastAsia="x-none"/>
        </w:rPr>
        <w:instrText xml:space="preserve"> REF _Ref47384689 \h </w:instrText>
      </w:r>
      <w:r>
        <w:rPr>
          <w:lang w:val="en-GB" w:eastAsia="x-none"/>
        </w:rPr>
      </w:r>
      <w:r>
        <w:rPr>
          <w:lang w:val="en-GB" w:eastAsia="x-none"/>
        </w:rPr>
        <w:fldChar w:fldCharType="separate"/>
      </w:r>
      <w:r w:rsidR="00F0272D">
        <w:t xml:space="preserve">Figure </w:t>
      </w:r>
      <w:r w:rsidR="00F0272D">
        <w:rPr>
          <w:noProof/>
        </w:rPr>
        <w:t>1</w:t>
      </w:r>
      <w:r>
        <w:rPr>
          <w:lang w:val="en-GB" w:eastAsia="x-none"/>
        </w:rPr>
        <w:fldChar w:fldCharType="end"/>
      </w:r>
      <w:r>
        <w:rPr>
          <w:lang w:val="en-GB" w:eastAsia="x-none"/>
        </w:rPr>
        <w:t xml:space="preserve"> </w:t>
      </w:r>
      <w:r w:rsidR="00342183">
        <w:rPr>
          <w:lang w:val="en-GB" w:eastAsia="x-none"/>
        </w:rPr>
        <w:t>i</w:t>
      </w:r>
      <w:r>
        <w:rPr>
          <w:lang w:val="en-GB" w:eastAsia="x-none"/>
        </w:rPr>
        <w:t>llustrate</w:t>
      </w:r>
      <w:r w:rsidR="001F5976">
        <w:rPr>
          <w:lang w:val="en-GB" w:eastAsia="x-none"/>
        </w:rPr>
        <w:t>s</w:t>
      </w:r>
      <w:r>
        <w:rPr>
          <w:lang w:val="en-GB" w:eastAsia="x-none"/>
        </w:rPr>
        <w:t xml:space="preserve"> MPL for urban scenario with O-to-I. </w:t>
      </w:r>
      <w:r w:rsidR="009C7926">
        <w:rPr>
          <w:lang w:val="en-GB" w:eastAsia="x-none"/>
        </w:rPr>
        <w:t xml:space="preserve">In </w:t>
      </w:r>
      <w:r w:rsidR="0076383A">
        <w:rPr>
          <w:lang w:val="en-GB" w:eastAsia="x-none"/>
        </w:rPr>
        <w:t>the</w:t>
      </w:r>
      <w:r w:rsidR="009C7926">
        <w:rPr>
          <w:lang w:val="en-GB" w:eastAsia="x-none"/>
        </w:rPr>
        <w:t xml:space="preserve"> link budget analysis, it is assumed 4GHz for urban scenario</w:t>
      </w:r>
      <w:r w:rsidR="001C50BF">
        <w:rPr>
          <w:lang w:val="en-GB" w:eastAsia="x-none"/>
        </w:rPr>
        <w:t xml:space="preserve"> and </w:t>
      </w:r>
      <w:r w:rsidR="001C50BF" w:rsidRPr="00B62219">
        <w:rPr>
          <w:lang w:eastAsia="zh-CN"/>
        </w:rPr>
        <w:t>500m as target ISD</w:t>
      </w:r>
      <w:r w:rsidR="009C7926" w:rsidRPr="00B62219">
        <w:rPr>
          <w:lang w:eastAsia="zh-CN"/>
        </w:rPr>
        <w:t xml:space="preserve">. </w:t>
      </w:r>
      <w:r w:rsidR="009669ED" w:rsidRPr="00B62219">
        <w:rPr>
          <w:lang w:eastAsia="zh-CN"/>
        </w:rPr>
        <w:t xml:space="preserve">Further, TDD frame structure with DDDSU (S: 10D:2G:2U) is </w:t>
      </w:r>
      <w:r w:rsidR="009A748A" w:rsidRPr="00B62219">
        <w:rPr>
          <w:lang w:eastAsia="zh-CN"/>
        </w:rPr>
        <w:t>used</w:t>
      </w:r>
      <w:r w:rsidR="009669ED" w:rsidRPr="00B62219">
        <w:rPr>
          <w:lang w:eastAsia="zh-CN"/>
        </w:rPr>
        <w:t xml:space="preserve">. </w:t>
      </w:r>
    </w:p>
    <w:p w14:paraId="5E0C63C1" w14:textId="0C5EC132" w:rsidR="00F218C6" w:rsidRDefault="008939DC" w:rsidP="00B62219">
      <w:pPr>
        <w:spacing w:after="120"/>
        <w:jc w:val="both"/>
        <w:rPr>
          <w:lang w:val="en-GB" w:eastAsia="x-none"/>
        </w:rPr>
      </w:pPr>
      <w:r>
        <w:rPr>
          <w:lang w:val="en-GB" w:eastAsia="x-none"/>
        </w:rPr>
        <w:t xml:space="preserve">From the figures, it can be observed that </w:t>
      </w:r>
    </w:p>
    <w:p w14:paraId="14FAFE1B" w14:textId="151DBCCB" w:rsidR="00F97B54" w:rsidRPr="00080DD5" w:rsidRDefault="00A20990" w:rsidP="00A20990">
      <w:pPr>
        <w:pStyle w:val="ListParagraph"/>
        <w:numPr>
          <w:ilvl w:val="0"/>
          <w:numId w:val="22"/>
        </w:numPr>
        <w:spacing w:before="60"/>
        <w:jc w:val="both"/>
        <w:rPr>
          <w:rFonts w:ascii="Times New Roman" w:hAnsi="Times New Roman"/>
          <w:sz w:val="20"/>
          <w:szCs w:val="20"/>
          <w:lang w:eastAsia="x-none"/>
        </w:rPr>
      </w:pPr>
      <w:r w:rsidRPr="00080DD5">
        <w:rPr>
          <w:rFonts w:ascii="Times New Roman" w:hAnsi="Times New Roman"/>
          <w:sz w:val="20"/>
          <w:szCs w:val="20"/>
          <w:lang w:eastAsia="x-none"/>
        </w:rPr>
        <w:t>Considering target data rate of 1Mbps for UL, PUSCH with eMBB service is the performance bottleneck</w:t>
      </w:r>
      <w:r w:rsidR="001E7AE2">
        <w:rPr>
          <w:rFonts w:ascii="Times New Roman" w:hAnsi="Times New Roman"/>
          <w:sz w:val="20"/>
          <w:szCs w:val="20"/>
          <w:lang w:eastAsia="x-none"/>
        </w:rPr>
        <w:t xml:space="preserve"> for urban scenario</w:t>
      </w:r>
      <w:r w:rsidRPr="00080DD5">
        <w:rPr>
          <w:rFonts w:ascii="Times New Roman" w:hAnsi="Times New Roman"/>
          <w:sz w:val="20"/>
          <w:szCs w:val="20"/>
          <w:lang w:eastAsia="x-none"/>
        </w:rPr>
        <w:t xml:space="preserve">. </w:t>
      </w:r>
    </w:p>
    <w:p w14:paraId="617A826D" w14:textId="0EA93924" w:rsidR="00A20990" w:rsidRPr="00080DD5" w:rsidRDefault="00A20990" w:rsidP="007F3688">
      <w:pPr>
        <w:pStyle w:val="ListParagraph"/>
        <w:numPr>
          <w:ilvl w:val="1"/>
          <w:numId w:val="22"/>
        </w:numPr>
        <w:spacing w:before="60"/>
        <w:jc w:val="both"/>
        <w:rPr>
          <w:rFonts w:ascii="Times New Roman" w:hAnsi="Times New Roman"/>
          <w:sz w:val="20"/>
          <w:szCs w:val="20"/>
          <w:lang w:eastAsia="x-none"/>
        </w:rPr>
      </w:pPr>
      <w:r w:rsidRPr="00080DD5">
        <w:rPr>
          <w:rFonts w:ascii="Times New Roman" w:hAnsi="Times New Roman"/>
          <w:sz w:val="20"/>
          <w:szCs w:val="20"/>
          <w:lang w:eastAsia="x-none"/>
        </w:rPr>
        <w:t>The gap between PUSCH with eMBB</w:t>
      </w:r>
      <w:r w:rsidR="00E74534">
        <w:rPr>
          <w:rFonts w:ascii="Times New Roman" w:hAnsi="Times New Roman"/>
          <w:sz w:val="20"/>
          <w:szCs w:val="20"/>
          <w:lang w:eastAsia="x-none"/>
        </w:rPr>
        <w:t xml:space="preserve"> service</w:t>
      </w:r>
      <w:r w:rsidRPr="00080DD5">
        <w:rPr>
          <w:rFonts w:ascii="Times New Roman" w:hAnsi="Times New Roman"/>
          <w:sz w:val="20"/>
          <w:szCs w:val="20"/>
          <w:lang w:eastAsia="x-none"/>
        </w:rPr>
        <w:t xml:space="preserve"> and target MPL is ~9.6dB.</w:t>
      </w:r>
    </w:p>
    <w:p w14:paraId="1A9DD993" w14:textId="7BF914D6" w:rsidR="00A20990" w:rsidRPr="00080DD5" w:rsidRDefault="00A20990" w:rsidP="00A20990">
      <w:pPr>
        <w:pStyle w:val="ListParagraph"/>
        <w:numPr>
          <w:ilvl w:val="0"/>
          <w:numId w:val="22"/>
        </w:numPr>
        <w:spacing w:before="60"/>
        <w:jc w:val="both"/>
        <w:rPr>
          <w:rFonts w:ascii="Times New Roman" w:hAnsi="Times New Roman"/>
          <w:sz w:val="20"/>
          <w:szCs w:val="20"/>
          <w:lang w:eastAsia="x-none"/>
        </w:rPr>
      </w:pPr>
      <w:r w:rsidRPr="00080DD5">
        <w:rPr>
          <w:rFonts w:ascii="Times New Roman" w:hAnsi="Times New Roman"/>
          <w:sz w:val="20"/>
          <w:szCs w:val="20"/>
          <w:lang w:eastAsia="x-none"/>
        </w:rPr>
        <w:t xml:space="preserve">PRACH format B4 is also the performance bottleneck. </w:t>
      </w:r>
    </w:p>
    <w:p w14:paraId="3C4C0D9A" w14:textId="7E32AB0C" w:rsidR="00A20990" w:rsidRDefault="00A20990" w:rsidP="00B5276D">
      <w:pPr>
        <w:pStyle w:val="ListParagraph"/>
        <w:numPr>
          <w:ilvl w:val="1"/>
          <w:numId w:val="22"/>
        </w:numPr>
        <w:spacing w:before="60" w:after="120"/>
        <w:jc w:val="both"/>
        <w:rPr>
          <w:rFonts w:ascii="Times New Roman" w:hAnsi="Times New Roman"/>
          <w:sz w:val="20"/>
          <w:szCs w:val="20"/>
          <w:lang w:eastAsia="x-none"/>
        </w:rPr>
      </w:pPr>
      <w:r w:rsidRPr="00080DD5">
        <w:rPr>
          <w:rFonts w:ascii="Times New Roman" w:hAnsi="Times New Roman"/>
          <w:sz w:val="20"/>
          <w:szCs w:val="20"/>
          <w:lang w:eastAsia="x-none"/>
        </w:rPr>
        <w:t>The gap between PRACH format B4 and target MPL is ~2.5dB</w:t>
      </w:r>
      <w:r w:rsidR="0029322A">
        <w:rPr>
          <w:rFonts w:ascii="Times New Roman" w:hAnsi="Times New Roman"/>
          <w:sz w:val="20"/>
          <w:szCs w:val="20"/>
          <w:lang w:eastAsia="x-none"/>
        </w:rPr>
        <w:t>.</w:t>
      </w:r>
    </w:p>
    <w:p w14:paraId="78D8E6C3" w14:textId="5D27CB6D" w:rsidR="00F57698" w:rsidRPr="00F57698" w:rsidRDefault="00F57698" w:rsidP="00F57698">
      <w:pPr>
        <w:spacing w:before="60" w:after="120"/>
        <w:jc w:val="both"/>
        <w:rPr>
          <w:lang w:eastAsia="x-none"/>
        </w:rPr>
      </w:pPr>
      <w:r w:rsidRPr="00F57698">
        <w:rPr>
          <w:lang w:eastAsia="x-none"/>
        </w:rPr>
        <w:t xml:space="preserve">Note that when additional frame structure, e.g., DDDSUDDSUU (S: 10D:2G:2U) is employed at 4GHz for urban scenario, PRACH format 0 may be configured in the last two slots. As shown in </w:t>
      </w:r>
      <w:r w:rsidR="00EC0BA1">
        <w:rPr>
          <w:lang w:eastAsia="x-none"/>
        </w:rPr>
        <w:fldChar w:fldCharType="begin"/>
      </w:r>
      <w:r w:rsidR="00EC0BA1">
        <w:rPr>
          <w:lang w:eastAsia="x-none"/>
        </w:rPr>
        <w:instrText xml:space="preserve"> REF _Ref47458773 \h </w:instrText>
      </w:r>
      <w:r w:rsidR="00EC0BA1">
        <w:rPr>
          <w:lang w:eastAsia="x-none"/>
        </w:rPr>
      </w:r>
      <w:r w:rsidR="00EC0BA1">
        <w:rPr>
          <w:lang w:eastAsia="x-none"/>
        </w:rPr>
        <w:fldChar w:fldCharType="separate"/>
      </w:r>
      <w:r w:rsidR="00EC0BA1">
        <w:t xml:space="preserve">Figure </w:t>
      </w:r>
      <w:r w:rsidR="00EC0BA1">
        <w:rPr>
          <w:noProof/>
        </w:rPr>
        <w:t>4</w:t>
      </w:r>
      <w:r w:rsidR="00EC0BA1">
        <w:rPr>
          <w:lang w:eastAsia="x-none"/>
        </w:rPr>
        <w:fldChar w:fldCharType="end"/>
      </w:r>
      <w:r w:rsidR="00EC0BA1">
        <w:rPr>
          <w:lang w:eastAsia="x-none"/>
        </w:rPr>
        <w:t xml:space="preserve"> </w:t>
      </w:r>
      <w:r w:rsidRPr="00F57698">
        <w:rPr>
          <w:lang w:eastAsia="x-none"/>
        </w:rPr>
        <w:t>for rural scenario with 700MHz carrier frequency, PRACH format 0 can achieve similar MPL as for PUCCH format 3 with 22 bit UCI payload. In this case, it is expected that for urban scenario, PRACH format 0 can achieve target MPL with 500m ISD.</w:t>
      </w:r>
    </w:p>
    <w:p w14:paraId="7CBED3F1" w14:textId="363A15D6" w:rsidR="00AC1613" w:rsidRPr="006058E3" w:rsidRDefault="006058E3" w:rsidP="00AC1613">
      <w:pPr>
        <w:keepNext/>
        <w:jc w:val="center"/>
        <w:rPr>
          <w:lang w:val="en-GB"/>
        </w:rPr>
      </w:pPr>
      <w:r>
        <w:rPr>
          <w:noProof/>
        </w:rPr>
        <w:lastRenderedPageBreak/>
        <w:drawing>
          <wp:inline distT="0" distB="0" distL="0" distR="0" wp14:anchorId="6D648DED" wp14:editId="0F8FB2BD">
            <wp:extent cx="4183985" cy="3073651"/>
            <wp:effectExtent l="0" t="0" r="0" b="0"/>
            <wp:docPr id="1" name="Picture 2">
              <a:extLst xmlns:a="http://schemas.openxmlformats.org/drawingml/2006/main">
                <a:ext uri="{FF2B5EF4-FFF2-40B4-BE49-F238E27FC236}">
                  <a16:creationId xmlns:a16="http://schemas.microsoft.com/office/drawing/2014/main" id="{B615FC02-52FD-43C4-824E-DAF6D364B9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B615FC02-52FD-43C4-824E-DAF6D364B9A4}"/>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4302" cy="3088576"/>
                    </a:xfrm>
                    <a:prstGeom prst="rect">
                      <a:avLst/>
                    </a:prstGeom>
                    <a:noFill/>
                  </pic:spPr>
                </pic:pic>
              </a:graphicData>
            </a:graphic>
          </wp:inline>
        </w:drawing>
      </w:r>
    </w:p>
    <w:p w14:paraId="42A463C6" w14:textId="4091E429" w:rsidR="00962A87" w:rsidRDefault="00AC1613" w:rsidP="00C46169">
      <w:pPr>
        <w:pStyle w:val="Caption"/>
        <w:spacing w:after="360"/>
        <w:jc w:val="center"/>
      </w:pPr>
      <w:bookmarkStart w:id="3" w:name="_Ref47384689"/>
      <w:r>
        <w:t xml:space="preserve">Figure </w:t>
      </w:r>
      <w:r>
        <w:fldChar w:fldCharType="begin"/>
      </w:r>
      <w:r>
        <w:instrText>SEQ Figure \* ARABIC</w:instrText>
      </w:r>
      <w:r>
        <w:fldChar w:fldCharType="separate"/>
      </w:r>
      <w:r w:rsidR="00F0272D">
        <w:rPr>
          <w:noProof/>
        </w:rPr>
        <w:t>1</w:t>
      </w:r>
      <w:r>
        <w:fldChar w:fldCharType="end"/>
      </w:r>
      <w:bookmarkEnd w:id="3"/>
      <w:r>
        <w:t>. MPL for Urban scenario: O-to-I</w:t>
      </w:r>
      <w:r w:rsidR="00061E9E">
        <w:rPr>
          <w:lang w:eastAsia="zh-CN"/>
        </w:rPr>
        <w:t>, 4GHz</w:t>
      </w:r>
      <w:r>
        <w:t xml:space="preserve"> </w:t>
      </w:r>
    </w:p>
    <w:p w14:paraId="5173053F" w14:textId="7D458B19" w:rsidR="001E7AE2" w:rsidRPr="00DD137F" w:rsidRDefault="001E7AE2" w:rsidP="001E7AE2">
      <w:pPr>
        <w:spacing w:before="240" w:after="0"/>
        <w:jc w:val="both"/>
        <w:rPr>
          <w:b/>
        </w:rPr>
      </w:pPr>
      <w:r w:rsidRPr="00027376">
        <w:rPr>
          <w:b/>
        </w:rPr>
        <w:t>Observation 1</w:t>
      </w:r>
    </w:p>
    <w:p w14:paraId="73CE6C33" w14:textId="0575AF65" w:rsidR="00543AA2" w:rsidRPr="00543AA2" w:rsidRDefault="00543AA2" w:rsidP="36F27A74">
      <w:pPr>
        <w:numPr>
          <w:ilvl w:val="0"/>
          <w:numId w:val="6"/>
        </w:numPr>
        <w:overflowPunct/>
        <w:autoSpaceDE/>
        <w:autoSpaceDN/>
        <w:adjustRightInd/>
        <w:spacing w:before="60" w:after="0"/>
        <w:ind w:left="288" w:hanging="288"/>
        <w:jc w:val="both"/>
        <w:textAlignment w:val="auto"/>
        <w:rPr>
          <w:i/>
          <w:iCs/>
        </w:rPr>
      </w:pPr>
      <w:r w:rsidRPr="36F27A74">
        <w:rPr>
          <w:i/>
          <w:iCs/>
        </w:rPr>
        <w:t xml:space="preserve">Considering </w:t>
      </w:r>
      <w:r w:rsidR="008C2543" w:rsidRPr="36F27A74">
        <w:rPr>
          <w:i/>
          <w:iCs/>
        </w:rPr>
        <w:t xml:space="preserve">500m ISD and </w:t>
      </w:r>
      <w:r w:rsidRPr="36F27A74">
        <w:rPr>
          <w:i/>
          <w:iCs/>
        </w:rPr>
        <w:t xml:space="preserve">target data rate of 1Mbps for UL, PUSCH with eMBB service is the performance bottleneck for urban scenario. </w:t>
      </w:r>
    </w:p>
    <w:p w14:paraId="5119E30D" w14:textId="16B24A41" w:rsidR="00543AA2" w:rsidRPr="00543AA2" w:rsidRDefault="00543AA2" w:rsidP="00D85995">
      <w:pPr>
        <w:numPr>
          <w:ilvl w:val="1"/>
          <w:numId w:val="31"/>
        </w:numPr>
        <w:overflowPunct/>
        <w:autoSpaceDE/>
        <w:autoSpaceDN/>
        <w:adjustRightInd/>
        <w:spacing w:before="60" w:after="0"/>
        <w:jc w:val="both"/>
        <w:textAlignment w:val="auto"/>
        <w:rPr>
          <w:i/>
        </w:rPr>
      </w:pPr>
      <w:r w:rsidRPr="00543AA2">
        <w:rPr>
          <w:i/>
        </w:rPr>
        <w:t xml:space="preserve">The gap between PUSCH with eMBB </w:t>
      </w:r>
      <w:r w:rsidR="00E74534">
        <w:rPr>
          <w:i/>
        </w:rPr>
        <w:t xml:space="preserve">service </w:t>
      </w:r>
      <w:r w:rsidRPr="00543AA2">
        <w:rPr>
          <w:i/>
        </w:rPr>
        <w:t>and target MPL is ~9.6dB.</w:t>
      </w:r>
    </w:p>
    <w:p w14:paraId="692853BE" w14:textId="77777777" w:rsidR="00543AA2" w:rsidRPr="00543AA2" w:rsidRDefault="00543AA2" w:rsidP="00543AA2">
      <w:pPr>
        <w:numPr>
          <w:ilvl w:val="0"/>
          <w:numId w:val="6"/>
        </w:numPr>
        <w:overflowPunct/>
        <w:autoSpaceDE/>
        <w:autoSpaceDN/>
        <w:adjustRightInd/>
        <w:spacing w:before="60" w:after="0"/>
        <w:ind w:left="288" w:hanging="288"/>
        <w:jc w:val="both"/>
        <w:textAlignment w:val="auto"/>
        <w:rPr>
          <w:i/>
        </w:rPr>
      </w:pPr>
      <w:r w:rsidRPr="00543AA2">
        <w:rPr>
          <w:i/>
        </w:rPr>
        <w:t xml:space="preserve">PRACH format B4 is also the performance bottleneck. </w:t>
      </w:r>
    </w:p>
    <w:p w14:paraId="4B21A10D" w14:textId="629A04E8" w:rsidR="00543AA2" w:rsidRDefault="00543AA2" w:rsidP="008C24DD">
      <w:pPr>
        <w:numPr>
          <w:ilvl w:val="1"/>
          <w:numId w:val="31"/>
        </w:numPr>
        <w:overflowPunct/>
        <w:autoSpaceDE/>
        <w:autoSpaceDN/>
        <w:adjustRightInd/>
        <w:spacing w:before="60" w:after="0"/>
        <w:jc w:val="both"/>
        <w:textAlignment w:val="auto"/>
        <w:rPr>
          <w:i/>
        </w:rPr>
      </w:pPr>
      <w:r w:rsidRPr="00543AA2">
        <w:rPr>
          <w:i/>
        </w:rPr>
        <w:t>The gap between PRACH format B4 and target MPL is ~2.5dB</w:t>
      </w:r>
      <w:r w:rsidR="00CF244B">
        <w:rPr>
          <w:i/>
        </w:rPr>
        <w:t>.</w:t>
      </w:r>
    </w:p>
    <w:p w14:paraId="49BB2228" w14:textId="7B2B00C4" w:rsidR="00CF244B" w:rsidRDefault="00CF244B" w:rsidP="008C24DD">
      <w:pPr>
        <w:numPr>
          <w:ilvl w:val="1"/>
          <w:numId w:val="31"/>
        </w:numPr>
        <w:overflowPunct/>
        <w:autoSpaceDE/>
        <w:autoSpaceDN/>
        <w:adjustRightInd/>
        <w:spacing w:before="60" w:after="0"/>
        <w:jc w:val="both"/>
        <w:textAlignment w:val="auto"/>
        <w:rPr>
          <w:i/>
        </w:rPr>
      </w:pPr>
      <w:r>
        <w:rPr>
          <w:i/>
        </w:rPr>
        <w:t>PRACH format 0 can achieve target MPL with 500m ISD</w:t>
      </w:r>
      <w:r w:rsidR="00624583">
        <w:rPr>
          <w:i/>
        </w:rPr>
        <w:t xml:space="preserve"> for urban scenario</w:t>
      </w:r>
      <w:r>
        <w:rPr>
          <w:i/>
        </w:rPr>
        <w:t xml:space="preserve">. </w:t>
      </w:r>
    </w:p>
    <w:p w14:paraId="7E05756C" w14:textId="77777777" w:rsidR="00E8613B" w:rsidRPr="00543AA2" w:rsidRDefault="00E8613B" w:rsidP="00E8613B">
      <w:pPr>
        <w:overflowPunct/>
        <w:autoSpaceDE/>
        <w:autoSpaceDN/>
        <w:adjustRightInd/>
        <w:spacing w:before="60" w:after="0"/>
        <w:ind w:left="864"/>
        <w:jc w:val="both"/>
        <w:textAlignment w:val="auto"/>
        <w:rPr>
          <w:i/>
        </w:rPr>
      </w:pPr>
    </w:p>
    <w:p w14:paraId="26B08AC6" w14:textId="258A4919" w:rsidR="00F218C6" w:rsidRDefault="00F218C6" w:rsidP="00F218C6">
      <w:pPr>
        <w:pStyle w:val="Heading2"/>
      </w:pPr>
      <w:r>
        <w:t xml:space="preserve">Rural scenario </w:t>
      </w:r>
    </w:p>
    <w:p w14:paraId="45230F16" w14:textId="2FCDD33D" w:rsidR="003971C9" w:rsidRDefault="008844C2" w:rsidP="00027376">
      <w:pPr>
        <w:spacing w:after="120"/>
        <w:jc w:val="both"/>
        <w:rPr>
          <w:lang w:val="en-GB" w:eastAsia="x-none"/>
        </w:rPr>
      </w:pPr>
      <w:r>
        <w:rPr>
          <w:lang w:val="en-GB" w:eastAsia="x-none"/>
        </w:rPr>
        <w:fldChar w:fldCharType="begin"/>
      </w:r>
      <w:r>
        <w:rPr>
          <w:lang w:val="en-GB" w:eastAsia="x-none"/>
        </w:rPr>
        <w:instrText xml:space="preserve"> REF _Ref47457843 \h </w:instrText>
      </w:r>
      <w:r>
        <w:rPr>
          <w:lang w:val="en-GB" w:eastAsia="x-none"/>
        </w:rPr>
      </w:r>
      <w:r>
        <w:rPr>
          <w:lang w:val="en-GB" w:eastAsia="x-none"/>
        </w:rPr>
        <w:fldChar w:fldCharType="separate"/>
      </w:r>
      <w:r w:rsidR="00F0272D">
        <w:t xml:space="preserve">Figure </w:t>
      </w:r>
      <w:r w:rsidR="00F0272D">
        <w:rPr>
          <w:noProof/>
        </w:rPr>
        <w:t>2</w:t>
      </w:r>
      <w:r>
        <w:rPr>
          <w:lang w:val="en-GB" w:eastAsia="x-none"/>
        </w:rPr>
        <w:fldChar w:fldCharType="end"/>
      </w:r>
      <w:r>
        <w:rPr>
          <w:lang w:val="en-GB" w:eastAsia="x-none"/>
        </w:rPr>
        <w:t xml:space="preserve"> and </w:t>
      </w:r>
      <w:r>
        <w:rPr>
          <w:lang w:val="en-GB" w:eastAsia="x-none"/>
        </w:rPr>
        <w:fldChar w:fldCharType="begin"/>
      </w:r>
      <w:r>
        <w:rPr>
          <w:lang w:val="en-GB" w:eastAsia="x-none"/>
        </w:rPr>
        <w:instrText xml:space="preserve"> REF _Ref47457846 \h </w:instrText>
      </w:r>
      <w:r>
        <w:rPr>
          <w:lang w:val="en-GB" w:eastAsia="x-none"/>
        </w:rPr>
      </w:r>
      <w:r>
        <w:rPr>
          <w:lang w:val="en-GB" w:eastAsia="x-none"/>
        </w:rPr>
        <w:fldChar w:fldCharType="separate"/>
      </w:r>
      <w:r w:rsidR="00F0272D">
        <w:t xml:space="preserve">Figure </w:t>
      </w:r>
      <w:r w:rsidR="00F0272D">
        <w:rPr>
          <w:noProof/>
        </w:rPr>
        <w:t>3</w:t>
      </w:r>
      <w:r>
        <w:rPr>
          <w:lang w:val="en-GB" w:eastAsia="x-none"/>
        </w:rPr>
        <w:fldChar w:fldCharType="end"/>
      </w:r>
      <w:r>
        <w:rPr>
          <w:lang w:val="en-GB" w:eastAsia="x-none"/>
        </w:rPr>
        <w:t xml:space="preserve"> illustrate MPL for rural scenario at 4GHz for O-to-I and O-to-O, respectively. </w:t>
      </w:r>
      <w:r w:rsidR="003971C9">
        <w:rPr>
          <w:lang w:val="en-GB" w:eastAsia="x-none"/>
        </w:rPr>
        <w:t xml:space="preserve">In </w:t>
      </w:r>
      <w:r>
        <w:rPr>
          <w:lang w:val="en-GB" w:eastAsia="x-none"/>
        </w:rPr>
        <w:t xml:space="preserve">the link budget analysis, it is </w:t>
      </w:r>
      <w:r w:rsidR="003971C9">
        <w:rPr>
          <w:lang w:val="en-GB" w:eastAsia="x-none"/>
        </w:rPr>
        <w:t>assume</w:t>
      </w:r>
      <w:r>
        <w:rPr>
          <w:lang w:val="en-GB" w:eastAsia="x-none"/>
        </w:rPr>
        <w:t>d</w:t>
      </w:r>
      <w:r w:rsidR="00AA6AAF">
        <w:rPr>
          <w:lang w:val="en-GB" w:eastAsia="x-none"/>
        </w:rPr>
        <w:t xml:space="preserve"> 1732m </w:t>
      </w:r>
      <w:r w:rsidR="003F33D1">
        <w:rPr>
          <w:lang w:val="en-GB" w:eastAsia="x-none"/>
        </w:rPr>
        <w:t xml:space="preserve">as target </w:t>
      </w:r>
      <w:r w:rsidR="00AA6AAF">
        <w:rPr>
          <w:lang w:val="en-GB" w:eastAsia="x-none"/>
        </w:rPr>
        <w:t>ISD.</w:t>
      </w:r>
      <w:r w:rsidR="003F33D1">
        <w:rPr>
          <w:lang w:val="en-GB" w:eastAsia="x-none"/>
        </w:rPr>
        <w:t xml:space="preserve"> </w:t>
      </w:r>
      <w:r w:rsidR="00005199" w:rsidRPr="00B62219">
        <w:rPr>
          <w:lang w:eastAsia="zh-CN"/>
        </w:rPr>
        <w:t>Further, TDD frame structure with DDDSU (S: 10D:2G:2U) is used.</w:t>
      </w:r>
      <w:r w:rsidR="003F33D1">
        <w:rPr>
          <w:lang w:val="en-GB" w:eastAsia="x-none"/>
        </w:rPr>
        <w:t xml:space="preserve"> </w:t>
      </w:r>
      <w:r w:rsidR="00AA6AAF">
        <w:rPr>
          <w:lang w:val="en-GB" w:eastAsia="x-none"/>
        </w:rPr>
        <w:t xml:space="preserve"> </w:t>
      </w:r>
      <w:r w:rsidR="003971C9">
        <w:rPr>
          <w:lang w:val="en-GB" w:eastAsia="x-none"/>
        </w:rPr>
        <w:t xml:space="preserve"> </w:t>
      </w:r>
    </w:p>
    <w:p w14:paraId="2F100945" w14:textId="77777777" w:rsidR="00DE40BA" w:rsidRDefault="00DE40BA" w:rsidP="00027376">
      <w:pPr>
        <w:spacing w:after="120"/>
        <w:jc w:val="both"/>
        <w:rPr>
          <w:lang w:val="en-GB" w:eastAsia="x-none"/>
        </w:rPr>
      </w:pPr>
      <w:r>
        <w:rPr>
          <w:lang w:val="en-GB" w:eastAsia="x-none"/>
        </w:rPr>
        <w:t xml:space="preserve">From the figures, it can be observed that </w:t>
      </w:r>
    </w:p>
    <w:p w14:paraId="1540754F" w14:textId="2367B506" w:rsidR="00DE40BA" w:rsidRPr="00080DD5" w:rsidRDefault="00DE40BA" w:rsidP="00DE40BA">
      <w:pPr>
        <w:pStyle w:val="ListParagraph"/>
        <w:numPr>
          <w:ilvl w:val="0"/>
          <w:numId w:val="22"/>
        </w:numPr>
        <w:spacing w:before="60"/>
        <w:jc w:val="both"/>
        <w:rPr>
          <w:rFonts w:ascii="Times New Roman" w:hAnsi="Times New Roman"/>
          <w:sz w:val="20"/>
          <w:szCs w:val="20"/>
          <w:lang w:eastAsia="x-none"/>
        </w:rPr>
      </w:pPr>
      <w:bookmarkStart w:id="4" w:name="_Hlk47458486"/>
      <w:r w:rsidRPr="00080DD5">
        <w:rPr>
          <w:rFonts w:ascii="Times New Roman" w:hAnsi="Times New Roman"/>
          <w:sz w:val="20"/>
          <w:szCs w:val="20"/>
          <w:lang w:eastAsia="x-none"/>
        </w:rPr>
        <w:t>Considering target data rate of 1</w:t>
      </w:r>
      <w:r w:rsidR="00CD117F">
        <w:rPr>
          <w:rFonts w:ascii="Times New Roman" w:hAnsi="Times New Roman"/>
          <w:sz w:val="20"/>
          <w:szCs w:val="20"/>
          <w:lang w:eastAsia="x-none"/>
        </w:rPr>
        <w:t>00kbps</w:t>
      </w:r>
      <w:r w:rsidRPr="00080DD5">
        <w:rPr>
          <w:rFonts w:ascii="Times New Roman" w:hAnsi="Times New Roman"/>
          <w:sz w:val="20"/>
          <w:szCs w:val="20"/>
          <w:lang w:eastAsia="x-none"/>
        </w:rPr>
        <w:t xml:space="preserve"> for UL, PUSCH with eMBB service is the performance bottleneck</w:t>
      </w:r>
      <w:r>
        <w:rPr>
          <w:rFonts w:ascii="Times New Roman" w:hAnsi="Times New Roman"/>
          <w:sz w:val="20"/>
          <w:szCs w:val="20"/>
          <w:lang w:eastAsia="x-none"/>
        </w:rPr>
        <w:t xml:space="preserve"> for </w:t>
      </w:r>
      <w:r w:rsidR="00B81471">
        <w:rPr>
          <w:rFonts w:ascii="Times New Roman" w:hAnsi="Times New Roman"/>
          <w:sz w:val="20"/>
          <w:szCs w:val="20"/>
          <w:lang w:eastAsia="x-none"/>
        </w:rPr>
        <w:t>rural</w:t>
      </w:r>
      <w:r>
        <w:rPr>
          <w:rFonts w:ascii="Times New Roman" w:hAnsi="Times New Roman"/>
          <w:sz w:val="20"/>
          <w:szCs w:val="20"/>
          <w:lang w:eastAsia="x-none"/>
        </w:rPr>
        <w:t xml:space="preserve"> scenario</w:t>
      </w:r>
      <w:r w:rsidR="00B81471">
        <w:rPr>
          <w:rFonts w:ascii="Times New Roman" w:hAnsi="Times New Roman"/>
          <w:sz w:val="20"/>
          <w:szCs w:val="20"/>
          <w:lang w:eastAsia="x-none"/>
        </w:rPr>
        <w:t xml:space="preserve"> at 4GHz for both</w:t>
      </w:r>
      <w:r w:rsidRPr="00080DD5">
        <w:rPr>
          <w:rFonts w:ascii="Times New Roman" w:hAnsi="Times New Roman"/>
          <w:sz w:val="20"/>
          <w:szCs w:val="20"/>
          <w:lang w:eastAsia="x-none"/>
        </w:rPr>
        <w:t xml:space="preserve"> </w:t>
      </w:r>
      <w:r w:rsidR="00B81471" w:rsidRPr="00B81471">
        <w:rPr>
          <w:rFonts w:ascii="Times New Roman" w:hAnsi="Times New Roman"/>
          <w:sz w:val="20"/>
          <w:szCs w:val="20"/>
          <w:lang w:eastAsia="x-none"/>
        </w:rPr>
        <w:t>O-to-I and O-to-O</w:t>
      </w:r>
      <w:r w:rsidR="00B81471">
        <w:rPr>
          <w:rFonts w:ascii="Times New Roman" w:hAnsi="Times New Roman"/>
          <w:sz w:val="20"/>
          <w:szCs w:val="20"/>
          <w:lang w:eastAsia="x-none"/>
        </w:rPr>
        <w:t xml:space="preserve"> cases. </w:t>
      </w:r>
    </w:p>
    <w:p w14:paraId="64E117FC" w14:textId="11DA4075" w:rsidR="00DE40BA" w:rsidRPr="00080DD5" w:rsidRDefault="00DE40BA" w:rsidP="00DE40BA">
      <w:pPr>
        <w:pStyle w:val="ListParagraph"/>
        <w:numPr>
          <w:ilvl w:val="1"/>
          <w:numId w:val="22"/>
        </w:numPr>
        <w:spacing w:before="60"/>
        <w:jc w:val="both"/>
        <w:rPr>
          <w:rFonts w:ascii="Times New Roman" w:hAnsi="Times New Roman"/>
          <w:sz w:val="20"/>
          <w:szCs w:val="20"/>
          <w:lang w:eastAsia="x-none"/>
        </w:rPr>
      </w:pPr>
      <w:r w:rsidRPr="00080DD5">
        <w:rPr>
          <w:rFonts w:ascii="Times New Roman" w:hAnsi="Times New Roman"/>
          <w:sz w:val="20"/>
          <w:szCs w:val="20"/>
          <w:lang w:eastAsia="x-none"/>
        </w:rPr>
        <w:t xml:space="preserve">The gap between PUSCH with eMBB </w:t>
      </w:r>
      <w:r w:rsidR="00E74534">
        <w:rPr>
          <w:rFonts w:ascii="Times New Roman" w:hAnsi="Times New Roman"/>
          <w:sz w:val="20"/>
          <w:szCs w:val="20"/>
          <w:lang w:eastAsia="x-none"/>
        </w:rPr>
        <w:t xml:space="preserve">service </w:t>
      </w:r>
      <w:r w:rsidRPr="00080DD5">
        <w:rPr>
          <w:rFonts w:ascii="Times New Roman" w:hAnsi="Times New Roman"/>
          <w:sz w:val="20"/>
          <w:szCs w:val="20"/>
          <w:lang w:eastAsia="x-none"/>
        </w:rPr>
        <w:t>and target MPL is ~</w:t>
      </w:r>
      <w:r w:rsidR="00B62E64">
        <w:rPr>
          <w:rFonts w:ascii="Times New Roman" w:hAnsi="Times New Roman"/>
          <w:sz w:val="20"/>
          <w:szCs w:val="20"/>
          <w:lang w:eastAsia="x-none"/>
        </w:rPr>
        <w:t>7.8</w:t>
      </w:r>
      <w:r w:rsidRPr="00080DD5">
        <w:rPr>
          <w:rFonts w:ascii="Times New Roman" w:hAnsi="Times New Roman"/>
          <w:sz w:val="20"/>
          <w:szCs w:val="20"/>
          <w:lang w:eastAsia="x-none"/>
        </w:rPr>
        <w:t>dB</w:t>
      </w:r>
      <w:r w:rsidR="00B62E64">
        <w:rPr>
          <w:rFonts w:ascii="Times New Roman" w:hAnsi="Times New Roman"/>
          <w:sz w:val="20"/>
          <w:szCs w:val="20"/>
          <w:lang w:eastAsia="x-none"/>
        </w:rPr>
        <w:t xml:space="preserve"> and ~6.5dB for </w:t>
      </w:r>
      <w:r w:rsidR="00B62E64" w:rsidRPr="00B81471">
        <w:rPr>
          <w:rFonts w:ascii="Times New Roman" w:hAnsi="Times New Roman"/>
          <w:sz w:val="20"/>
          <w:szCs w:val="20"/>
          <w:lang w:eastAsia="x-none"/>
        </w:rPr>
        <w:t>O-to-I</w:t>
      </w:r>
      <w:r w:rsidR="00B62E64">
        <w:rPr>
          <w:rFonts w:ascii="Times New Roman" w:hAnsi="Times New Roman"/>
          <w:sz w:val="20"/>
          <w:szCs w:val="20"/>
          <w:lang w:eastAsia="x-none"/>
        </w:rPr>
        <w:t xml:space="preserve"> and </w:t>
      </w:r>
      <w:r w:rsidR="00B62E64" w:rsidRPr="00B81471">
        <w:rPr>
          <w:rFonts w:ascii="Times New Roman" w:hAnsi="Times New Roman"/>
          <w:sz w:val="20"/>
          <w:szCs w:val="20"/>
          <w:lang w:eastAsia="x-none"/>
        </w:rPr>
        <w:t>O-to-O</w:t>
      </w:r>
      <w:r w:rsidR="00B62E64">
        <w:rPr>
          <w:rFonts w:ascii="Times New Roman" w:hAnsi="Times New Roman"/>
          <w:sz w:val="20"/>
          <w:szCs w:val="20"/>
          <w:lang w:eastAsia="x-none"/>
        </w:rPr>
        <w:t xml:space="preserve"> cases, respectively</w:t>
      </w:r>
      <w:r w:rsidRPr="00080DD5">
        <w:rPr>
          <w:rFonts w:ascii="Times New Roman" w:hAnsi="Times New Roman"/>
          <w:sz w:val="20"/>
          <w:szCs w:val="20"/>
          <w:lang w:eastAsia="x-none"/>
        </w:rPr>
        <w:t>.</w:t>
      </w:r>
    </w:p>
    <w:p w14:paraId="2A6218E8" w14:textId="38968776" w:rsidR="00DE40BA" w:rsidRPr="00080DD5" w:rsidRDefault="00DE40BA" w:rsidP="00DE40BA">
      <w:pPr>
        <w:pStyle w:val="ListParagraph"/>
        <w:numPr>
          <w:ilvl w:val="0"/>
          <w:numId w:val="22"/>
        </w:numPr>
        <w:spacing w:before="60"/>
        <w:jc w:val="both"/>
        <w:rPr>
          <w:rFonts w:ascii="Times New Roman" w:hAnsi="Times New Roman"/>
          <w:sz w:val="20"/>
          <w:szCs w:val="20"/>
          <w:lang w:eastAsia="x-none"/>
        </w:rPr>
      </w:pPr>
      <w:r w:rsidRPr="00080DD5">
        <w:rPr>
          <w:rFonts w:ascii="Times New Roman" w:hAnsi="Times New Roman"/>
          <w:sz w:val="20"/>
          <w:szCs w:val="20"/>
          <w:lang w:eastAsia="x-none"/>
        </w:rPr>
        <w:t>PRACH format B4 is also the performance bottleneck</w:t>
      </w:r>
      <w:r w:rsidR="004F05E5">
        <w:rPr>
          <w:rFonts w:ascii="Times New Roman" w:hAnsi="Times New Roman"/>
          <w:sz w:val="20"/>
          <w:szCs w:val="20"/>
          <w:lang w:eastAsia="x-none"/>
        </w:rPr>
        <w:t xml:space="preserve"> for rural scenario at 4GHz</w:t>
      </w:r>
      <w:r w:rsidR="007951DA">
        <w:rPr>
          <w:rFonts w:ascii="Times New Roman" w:hAnsi="Times New Roman"/>
          <w:sz w:val="20"/>
          <w:szCs w:val="20"/>
          <w:lang w:eastAsia="x-none"/>
        </w:rPr>
        <w:t xml:space="preserve"> for </w:t>
      </w:r>
      <w:r w:rsidR="007951DA" w:rsidRPr="00B81471">
        <w:rPr>
          <w:rFonts w:ascii="Times New Roman" w:hAnsi="Times New Roman"/>
          <w:sz w:val="20"/>
          <w:szCs w:val="20"/>
          <w:lang w:eastAsia="x-none"/>
        </w:rPr>
        <w:t>O-to-I</w:t>
      </w:r>
      <w:r w:rsidRPr="00080DD5">
        <w:rPr>
          <w:rFonts w:ascii="Times New Roman" w:hAnsi="Times New Roman"/>
          <w:sz w:val="20"/>
          <w:szCs w:val="20"/>
          <w:lang w:eastAsia="x-none"/>
        </w:rPr>
        <w:t xml:space="preserve">. </w:t>
      </w:r>
    </w:p>
    <w:p w14:paraId="10624783" w14:textId="6B0B5F24" w:rsidR="00DE40BA" w:rsidRPr="00080DD5" w:rsidRDefault="00DE40BA" w:rsidP="00DE40BA">
      <w:pPr>
        <w:pStyle w:val="ListParagraph"/>
        <w:numPr>
          <w:ilvl w:val="1"/>
          <w:numId w:val="22"/>
        </w:numPr>
        <w:spacing w:before="60" w:after="120"/>
        <w:jc w:val="both"/>
        <w:rPr>
          <w:rFonts w:ascii="Times New Roman" w:hAnsi="Times New Roman"/>
          <w:sz w:val="20"/>
          <w:szCs w:val="20"/>
          <w:lang w:eastAsia="x-none"/>
        </w:rPr>
      </w:pPr>
      <w:r w:rsidRPr="00080DD5">
        <w:rPr>
          <w:rFonts w:ascii="Times New Roman" w:hAnsi="Times New Roman"/>
          <w:sz w:val="20"/>
          <w:szCs w:val="20"/>
          <w:lang w:eastAsia="x-none"/>
        </w:rPr>
        <w:t>The gap between PRACH format B4 and target MPL is ~</w:t>
      </w:r>
      <w:r w:rsidR="00C11435">
        <w:rPr>
          <w:rFonts w:ascii="Times New Roman" w:hAnsi="Times New Roman"/>
          <w:sz w:val="20"/>
          <w:szCs w:val="20"/>
          <w:lang w:eastAsia="x-none"/>
        </w:rPr>
        <w:t>1</w:t>
      </w:r>
      <w:r w:rsidRPr="00080DD5">
        <w:rPr>
          <w:rFonts w:ascii="Times New Roman" w:hAnsi="Times New Roman"/>
          <w:sz w:val="20"/>
          <w:szCs w:val="20"/>
          <w:lang w:eastAsia="x-none"/>
        </w:rPr>
        <w:t>.</w:t>
      </w:r>
      <w:r w:rsidR="00C11435">
        <w:rPr>
          <w:rFonts w:ascii="Times New Roman" w:hAnsi="Times New Roman"/>
          <w:sz w:val="20"/>
          <w:szCs w:val="20"/>
          <w:lang w:eastAsia="x-none"/>
        </w:rPr>
        <w:t>2</w:t>
      </w:r>
      <w:r w:rsidRPr="00080DD5">
        <w:rPr>
          <w:rFonts w:ascii="Times New Roman" w:hAnsi="Times New Roman"/>
          <w:sz w:val="20"/>
          <w:szCs w:val="20"/>
          <w:lang w:eastAsia="x-none"/>
        </w:rPr>
        <w:t>dB</w:t>
      </w:r>
      <w:bookmarkEnd w:id="4"/>
      <w:r w:rsidR="0029322A">
        <w:rPr>
          <w:rFonts w:ascii="Times New Roman" w:hAnsi="Times New Roman"/>
          <w:sz w:val="20"/>
          <w:szCs w:val="20"/>
          <w:lang w:eastAsia="x-none"/>
        </w:rPr>
        <w:t>.</w:t>
      </w:r>
    </w:p>
    <w:p w14:paraId="7D0E779F" w14:textId="0CBE4E22" w:rsidR="00DE40BA" w:rsidRPr="00DE40BA" w:rsidRDefault="005112EE" w:rsidP="00302CA2">
      <w:pPr>
        <w:jc w:val="both"/>
        <w:rPr>
          <w:lang w:eastAsia="x-none"/>
        </w:rPr>
      </w:pPr>
      <w:r>
        <w:rPr>
          <w:lang w:eastAsia="x-none"/>
        </w:rPr>
        <w:t>Note that as mentioned above, it is expected that when PRACH format 0 is used, target MPL can be achieved with 1732m ISD.</w:t>
      </w:r>
    </w:p>
    <w:p w14:paraId="12617312" w14:textId="6028CA24" w:rsidR="000D2A9A" w:rsidRDefault="006058E3" w:rsidP="00C35C80">
      <w:pPr>
        <w:keepNext/>
        <w:jc w:val="center"/>
      </w:pPr>
      <w:r>
        <w:rPr>
          <w:noProof/>
        </w:rPr>
        <w:lastRenderedPageBreak/>
        <w:drawing>
          <wp:inline distT="0" distB="0" distL="0" distR="0" wp14:anchorId="17DFB0CE" wp14:editId="0F3962A8">
            <wp:extent cx="4296664" cy="3227560"/>
            <wp:effectExtent l="0" t="0" r="0" b="0"/>
            <wp:docPr id="9" name="Picture 2">
              <a:extLst xmlns:a="http://schemas.openxmlformats.org/drawingml/2006/main">
                <a:ext uri="{FF2B5EF4-FFF2-40B4-BE49-F238E27FC236}">
                  <a16:creationId xmlns:a16="http://schemas.microsoft.com/office/drawing/2014/main" id="{94A9CC35-65D5-4614-8641-ED320E53DE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94A9CC35-65D5-4614-8641-ED320E53DECF}"/>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1825" cy="3238949"/>
                    </a:xfrm>
                    <a:prstGeom prst="rect">
                      <a:avLst/>
                    </a:prstGeom>
                    <a:noFill/>
                  </pic:spPr>
                </pic:pic>
              </a:graphicData>
            </a:graphic>
          </wp:inline>
        </w:drawing>
      </w:r>
    </w:p>
    <w:p w14:paraId="2446BDD2" w14:textId="7391A6EC" w:rsidR="00061E9E" w:rsidRDefault="000D2A9A" w:rsidP="00C35C80">
      <w:pPr>
        <w:pStyle w:val="Caption"/>
        <w:jc w:val="center"/>
        <w:rPr>
          <w:lang w:eastAsia="zh-CN"/>
        </w:rPr>
      </w:pPr>
      <w:bookmarkStart w:id="5" w:name="_Ref47457843"/>
      <w:r>
        <w:t xml:space="preserve">Figure </w:t>
      </w:r>
      <w:r>
        <w:fldChar w:fldCharType="begin"/>
      </w:r>
      <w:r>
        <w:instrText>SEQ Figure \* ARABIC</w:instrText>
      </w:r>
      <w:r>
        <w:fldChar w:fldCharType="separate"/>
      </w:r>
      <w:r w:rsidR="00F0272D">
        <w:rPr>
          <w:noProof/>
        </w:rPr>
        <w:t>2</w:t>
      </w:r>
      <w:r>
        <w:fldChar w:fldCharType="end"/>
      </w:r>
      <w:bookmarkEnd w:id="5"/>
      <w:r>
        <w:t>. MPL for Rural scenario: O-to-I</w:t>
      </w:r>
      <w:r>
        <w:rPr>
          <w:lang w:eastAsia="zh-CN"/>
        </w:rPr>
        <w:t>, 4GHz</w:t>
      </w:r>
    </w:p>
    <w:p w14:paraId="6BBDACDE" w14:textId="08273DF6" w:rsidR="002434AB" w:rsidRDefault="006058E3" w:rsidP="00F4449E">
      <w:pPr>
        <w:keepNext/>
        <w:jc w:val="center"/>
      </w:pPr>
      <w:r>
        <w:rPr>
          <w:noProof/>
        </w:rPr>
        <w:drawing>
          <wp:inline distT="0" distB="0" distL="0" distR="0" wp14:anchorId="6B4942EE" wp14:editId="0DF1967F">
            <wp:extent cx="4359243" cy="3239209"/>
            <wp:effectExtent l="0" t="0" r="0" b="0"/>
            <wp:docPr id="10" name="Picture 2">
              <a:extLst xmlns:a="http://schemas.openxmlformats.org/drawingml/2006/main">
                <a:ext uri="{FF2B5EF4-FFF2-40B4-BE49-F238E27FC236}">
                  <a16:creationId xmlns:a16="http://schemas.microsoft.com/office/drawing/2014/main" id="{393CB370-F0FF-49B3-9A23-89F13A9636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93CB370-F0FF-49B3-9A23-89F13A9636EB}"/>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63839" cy="3242624"/>
                    </a:xfrm>
                    <a:prstGeom prst="rect">
                      <a:avLst/>
                    </a:prstGeom>
                    <a:noFill/>
                  </pic:spPr>
                </pic:pic>
              </a:graphicData>
            </a:graphic>
          </wp:inline>
        </w:drawing>
      </w:r>
    </w:p>
    <w:p w14:paraId="02A626C5" w14:textId="3FD207C7" w:rsidR="00EE03A5" w:rsidRDefault="002434AB" w:rsidP="009403C1">
      <w:pPr>
        <w:pStyle w:val="Caption"/>
        <w:spacing w:after="240"/>
        <w:jc w:val="center"/>
        <w:rPr>
          <w:highlight w:val="yellow"/>
          <w:lang w:val="en-GB" w:eastAsia="x-none"/>
        </w:rPr>
      </w:pPr>
      <w:bookmarkStart w:id="6" w:name="_Ref47457846"/>
      <w:r>
        <w:t xml:space="preserve">Figure </w:t>
      </w:r>
      <w:r>
        <w:fldChar w:fldCharType="begin"/>
      </w:r>
      <w:r>
        <w:instrText>SEQ Figure \* ARABIC</w:instrText>
      </w:r>
      <w:r>
        <w:fldChar w:fldCharType="separate"/>
      </w:r>
      <w:r w:rsidR="00F0272D">
        <w:rPr>
          <w:noProof/>
        </w:rPr>
        <w:t>3</w:t>
      </w:r>
      <w:r>
        <w:fldChar w:fldCharType="end"/>
      </w:r>
      <w:bookmarkEnd w:id="6"/>
      <w:r>
        <w:t>. MPL for Rural scenario: O-to-O,</w:t>
      </w:r>
      <w:r>
        <w:rPr>
          <w:lang w:eastAsia="zh-CN"/>
        </w:rPr>
        <w:t xml:space="preserve"> 4GHz</w:t>
      </w:r>
    </w:p>
    <w:p w14:paraId="18F0905E" w14:textId="64196ED7" w:rsidR="001E4963" w:rsidRPr="00DD137F" w:rsidRDefault="001E4963" w:rsidP="001E4963">
      <w:pPr>
        <w:spacing w:before="240" w:after="0"/>
        <w:jc w:val="both"/>
        <w:rPr>
          <w:b/>
        </w:rPr>
      </w:pPr>
      <w:r w:rsidRPr="00027376">
        <w:rPr>
          <w:b/>
        </w:rPr>
        <w:t>Observation 2</w:t>
      </w:r>
    </w:p>
    <w:p w14:paraId="207CBA60" w14:textId="117844E9" w:rsidR="001E4963" w:rsidRPr="001E4963" w:rsidRDefault="001E4963" w:rsidP="36F27A74">
      <w:pPr>
        <w:numPr>
          <w:ilvl w:val="0"/>
          <w:numId w:val="6"/>
        </w:numPr>
        <w:overflowPunct/>
        <w:autoSpaceDE/>
        <w:autoSpaceDN/>
        <w:adjustRightInd/>
        <w:spacing w:before="60" w:after="0"/>
        <w:ind w:left="288" w:hanging="288"/>
        <w:jc w:val="both"/>
        <w:textAlignment w:val="auto"/>
        <w:rPr>
          <w:i/>
          <w:iCs/>
        </w:rPr>
      </w:pPr>
      <w:r w:rsidRPr="36F27A74">
        <w:rPr>
          <w:i/>
          <w:iCs/>
        </w:rPr>
        <w:t xml:space="preserve">Considering </w:t>
      </w:r>
      <w:r w:rsidR="45A8DAC0" w:rsidRPr="36F27A74">
        <w:rPr>
          <w:i/>
          <w:iCs/>
        </w:rPr>
        <w:t xml:space="preserve">1732m ISD and </w:t>
      </w:r>
      <w:r w:rsidRPr="36F27A74">
        <w:rPr>
          <w:i/>
          <w:iCs/>
        </w:rPr>
        <w:t xml:space="preserve">target data rate of 100kbps for UL, PUSCH with eMBB service is the performance bottleneck for rural scenario at 4GHz for both O-to-I and O-to-O cases. </w:t>
      </w:r>
    </w:p>
    <w:p w14:paraId="6C06CA4A" w14:textId="77777777" w:rsidR="001E4963" w:rsidRPr="00F35689" w:rsidRDefault="001E4963" w:rsidP="00F35689">
      <w:pPr>
        <w:numPr>
          <w:ilvl w:val="1"/>
          <w:numId w:val="31"/>
        </w:numPr>
        <w:overflowPunct/>
        <w:autoSpaceDE/>
        <w:autoSpaceDN/>
        <w:adjustRightInd/>
        <w:spacing w:before="60" w:after="0"/>
        <w:jc w:val="both"/>
        <w:textAlignment w:val="auto"/>
        <w:rPr>
          <w:i/>
        </w:rPr>
      </w:pPr>
      <w:r w:rsidRPr="00F35689">
        <w:rPr>
          <w:i/>
        </w:rPr>
        <w:t>The gap between PUSCH with eMBB service and target MPL is ~7.8dB and ~6.5dB for O-to-I and O-to-O cases, respectively.</w:t>
      </w:r>
    </w:p>
    <w:p w14:paraId="5B8B7BC8" w14:textId="77777777" w:rsidR="001E4963" w:rsidRPr="001E4963" w:rsidRDefault="001E4963" w:rsidP="001E4963">
      <w:pPr>
        <w:numPr>
          <w:ilvl w:val="0"/>
          <w:numId w:val="6"/>
        </w:numPr>
        <w:overflowPunct/>
        <w:autoSpaceDE/>
        <w:autoSpaceDN/>
        <w:adjustRightInd/>
        <w:spacing w:before="60" w:after="0"/>
        <w:ind w:left="288" w:hanging="288"/>
        <w:jc w:val="both"/>
        <w:textAlignment w:val="auto"/>
        <w:rPr>
          <w:i/>
        </w:rPr>
      </w:pPr>
      <w:r w:rsidRPr="001E4963">
        <w:rPr>
          <w:i/>
        </w:rPr>
        <w:t xml:space="preserve">PRACH format B4 is also the performance bottleneck for rural scenario at 4GHz for O-to-I. </w:t>
      </w:r>
    </w:p>
    <w:p w14:paraId="2CAC23DF" w14:textId="3EF8E3C0" w:rsidR="00F4449E" w:rsidRDefault="001E4963" w:rsidP="00F35689">
      <w:pPr>
        <w:numPr>
          <w:ilvl w:val="1"/>
          <w:numId w:val="31"/>
        </w:numPr>
        <w:overflowPunct/>
        <w:autoSpaceDE/>
        <w:autoSpaceDN/>
        <w:adjustRightInd/>
        <w:spacing w:before="60" w:after="0"/>
        <w:jc w:val="both"/>
        <w:textAlignment w:val="auto"/>
        <w:rPr>
          <w:i/>
        </w:rPr>
      </w:pPr>
      <w:r w:rsidRPr="00F35689">
        <w:rPr>
          <w:i/>
        </w:rPr>
        <w:t>The gap between PRACH format B4 and target MPL is ~1.2dB</w:t>
      </w:r>
    </w:p>
    <w:p w14:paraId="2EA2A859" w14:textId="320EDB4B" w:rsidR="00AD7B34" w:rsidRDefault="00AD7B34" w:rsidP="00AD7B34">
      <w:pPr>
        <w:numPr>
          <w:ilvl w:val="1"/>
          <w:numId w:val="31"/>
        </w:numPr>
        <w:overflowPunct/>
        <w:autoSpaceDE/>
        <w:autoSpaceDN/>
        <w:adjustRightInd/>
        <w:spacing w:before="60" w:after="0"/>
        <w:jc w:val="both"/>
        <w:textAlignment w:val="auto"/>
        <w:rPr>
          <w:i/>
        </w:rPr>
      </w:pPr>
      <w:r>
        <w:rPr>
          <w:i/>
        </w:rPr>
        <w:lastRenderedPageBreak/>
        <w:t>PRACH format 0 can achieve target MPL with 1732m ISD</w:t>
      </w:r>
      <w:r w:rsidR="00DD508A">
        <w:rPr>
          <w:i/>
        </w:rPr>
        <w:t xml:space="preserve"> for rural scenario</w:t>
      </w:r>
      <w:r>
        <w:rPr>
          <w:i/>
        </w:rPr>
        <w:t xml:space="preserve">. </w:t>
      </w:r>
    </w:p>
    <w:p w14:paraId="388A22D9" w14:textId="2667AC50" w:rsidR="00D5647B" w:rsidRDefault="00D5647B" w:rsidP="00D5647B">
      <w:pPr>
        <w:overflowPunct/>
        <w:autoSpaceDE/>
        <w:autoSpaceDN/>
        <w:adjustRightInd/>
        <w:spacing w:before="60" w:after="0"/>
        <w:jc w:val="both"/>
        <w:textAlignment w:val="auto"/>
        <w:rPr>
          <w:i/>
        </w:rPr>
      </w:pPr>
    </w:p>
    <w:p w14:paraId="7966B2E2" w14:textId="4905C3F3" w:rsidR="00CD43A0" w:rsidRPr="0097264B" w:rsidRDefault="0021766F" w:rsidP="0097264B">
      <w:pPr>
        <w:spacing w:after="120"/>
        <w:jc w:val="both"/>
        <w:rPr>
          <w:lang w:val="en-GB" w:eastAsia="x-none"/>
        </w:rPr>
      </w:pPr>
      <w:r>
        <w:rPr>
          <w:lang w:val="en-GB" w:eastAsia="x-none"/>
        </w:rPr>
        <w:fldChar w:fldCharType="begin"/>
      </w:r>
      <w:r>
        <w:rPr>
          <w:lang w:val="en-GB" w:eastAsia="x-none"/>
        </w:rPr>
        <w:instrText xml:space="preserve"> REF _Ref47458773 \h </w:instrText>
      </w:r>
      <w:r>
        <w:rPr>
          <w:lang w:val="en-GB" w:eastAsia="x-none"/>
        </w:rPr>
      </w:r>
      <w:r>
        <w:rPr>
          <w:lang w:val="en-GB" w:eastAsia="x-none"/>
        </w:rPr>
        <w:fldChar w:fldCharType="separate"/>
      </w:r>
      <w:r w:rsidR="00F0272D">
        <w:t xml:space="preserve">Figure </w:t>
      </w:r>
      <w:r w:rsidR="00F0272D">
        <w:rPr>
          <w:noProof/>
        </w:rPr>
        <w:t>4</w:t>
      </w:r>
      <w:r>
        <w:rPr>
          <w:lang w:val="en-GB" w:eastAsia="x-none"/>
        </w:rPr>
        <w:fldChar w:fldCharType="end"/>
      </w:r>
      <w:r w:rsidR="00CD43A0">
        <w:rPr>
          <w:lang w:val="en-GB" w:eastAsia="x-none"/>
        </w:rPr>
        <w:t xml:space="preserve"> and </w:t>
      </w:r>
      <w:r>
        <w:rPr>
          <w:lang w:val="en-GB" w:eastAsia="x-none"/>
        </w:rPr>
        <w:fldChar w:fldCharType="begin"/>
      </w:r>
      <w:r>
        <w:rPr>
          <w:lang w:val="en-GB" w:eastAsia="x-none"/>
        </w:rPr>
        <w:instrText xml:space="preserve"> REF _Ref47458780 \h </w:instrText>
      </w:r>
      <w:r>
        <w:rPr>
          <w:lang w:val="en-GB" w:eastAsia="x-none"/>
        </w:rPr>
      </w:r>
      <w:r>
        <w:rPr>
          <w:lang w:val="en-GB" w:eastAsia="x-none"/>
        </w:rPr>
        <w:fldChar w:fldCharType="separate"/>
      </w:r>
      <w:r w:rsidR="00F0272D">
        <w:t xml:space="preserve">Figure </w:t>
      </w:r>
      <w:r w:rsidR="00F0272D">
        <w:rPr>
          <w:noProof/>
        </w:rPr>
        <w:t>5</w:t>
      </w:r>
      <w:r>
        <w:rPr>
          <w:lang w:val="en-GB" w:eastAsia="x-none"/>
        </w:rPr>
        <w:fldChar w:fldCharType="end"/>
      </w:r>
      <w:r w:rsidR="00CD43A0">
        <w:rPr>
          <w:lang w:val="en-GB" w:eastAsia="x-none"/>
        </w:rPr>
        <w:t xml:space="preserve"> illustrate MPL for rural scenario at </w:t>
      </w:r>
      <w:r w:rsidR="00B57FB7">
        <w:rPr>
          <w:lang w:val="en-GB" w:eastAsia="x-none"/>
        </w:rPr>
        <w:t>700MHz</w:t>
      </w:r>
      <w:r w:rsidR="00CD43A0">
        <w:rPr>
          <w:lang w:val="en-GB" w:eastAsia="x-none"/>
        </w:rPr>
        <w:t xml:space="preserve"> for O-to-I and O-to-O, respectively. In the link budget analysis, it is assumed </w:t>
      </w:r>
      <w:r w:rsidR="00444F2A">
        <w:rPr>
          <w:lang w:val="en-GB" w:eastAsia="x-none"/>
        </w:rPr>
        <w:t xml:space="preserve">5km </w:t>
      </w:r>
      <w:r w:rsidR="00CD43A0">
        <w:rPr>
          <w:lang w:val="en-GB" w:eastAsia="x-none"/>
        </w:rPr>
        <w:t xml:space="preserve">as target ISD. From the figures, it can be observed that </w:t>
      </w:r>
      <w:r w:rsidR="0097264B">
        <w:rPr>
          <w:lang w:val="en-GB" w:eastAsia="x-none"/>
        </w:rPr>
        <w:t>a</w:t>
      </w:r>
      <w:proofErr w:type="spellStart"/>
      <w:r w:rsidR="00D03FD7" w:rsidRPr="0097264B">
        <w:rPr>
          <w:lang w:eastAsia="x-none"/>
        </w:rPr>
        <w:t>ll</w:t>
      </w:r>
      <w:proofErr w:type="spellEnd"/>
      <w:r w:rsidR="00D03FD7" w:rsidRPr="0097264B">
        <w:rPr>
          <w:lang w:eastAsia="x-none"/>
        </w:rPr>
        <w:t xml:space="preserve"> physical channels can achieve target MPL with </w:t>
      </w:r>
      <w:r w:rsidR="00444F2A">
        <w:rPr>
          <w:lang w:eastAsia="x-none"/>
        </w:rPr>
        <w:t>5k</w:t>
      </w:r>
      <w:r w:rsidR="00444F2A" w:rsidRPr="0097264B">
        <w:rPr>
          <w:lang w:eastAsia="x-none"/>
        </w:rPr>
        <w:t xml:space="preserve">m </w:t>
      </w:r>
      <w:r w:rsidR="00D03FD7" w:rsidRPr="0097264B">
        <w:rPr>
          <w:lang w:eastAsia="x-none"/>
        </w:rPr>
        <w:t>ISD</w:t>
      </w:r>
      <w:r w:rsidR="00CD43A0" w:rsidRPr="0097264B">
        <w:rPr>
          <w:lang w:eastAsia="x-none"/>
        </w:rPr>
        <w:t xml:space="preserve">. </w:t>
      </w:r>
    </w:p>
    <w:p w14:paraId="22A4E957" w14:textId="3850B112" w:rsidR="00F50E35" w:rsidRPr="00325BA9" w:rsidRDefault="006058E3" w:rsidP="005571F4">
      <w:pPr>
        <w:keepNext/>
        <w:jc w:val="center"/>
        <w:rPr>
          <w:lang w:val="en-GB"/>
        </w:rPr>
      </w:pPr>
      <w:r>
        <w:rPr>
          <w:noProof/>
        </w:rPr>
        <w:drawing>
          <wp:inline distT="0" distB="0" distL="0" distR="0" wp14:anchorId="14FC87D4" wp14:editId="66FDF945">
            <wp:extent cx="4484595" cy="3340729"/>
            <wp:effectExtent l="0" t="0" r="0" b="0"/>
            <wp:docPr id="4" name="Picture 3">
              <a:extLst xmlns:a="http://schemas.openxmlformats.org/drawingml/2006/main">
                <a:ext uri="{FF2B5EF4-FFF2-40B4-BE49-F238E27FC236}">
                  <a16:creationId xmlns:a16="http://schemas.microsoft.com/office/drawing/2014/main" id="{E1484499-8652-44C0-89B2-2F522AAB2E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1484499-8652-44C0-89B2-2F522AAB2E40}"/>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5620" cy="3348942"/>
                    </a:xfrm>
                    <a:prstGeom prst="rect">
                      <a:avLst/>
                    </a:prstGeom>
                    <a:noFill/>
                  </pic:spPr>
                </pic:pic>
              </a:graphicData>
            </a:graphic>
          </wp:inline>
        </w:drawing>
      </w:r>
    </w:p>
    <w:p w14:paraId="50198B18" w14:textId="097672E2" w:rsidR="00D3633A" w:rsidRDefault="00F50E35" w:rsidP="009403C1">
      <w:pPr>
        <w:pStyle w:val="Caption"/>
        <w:spacing w:after="240"/>
        <w:jc w:val="center"/>
        <w:rPr>
          <w:lang w:eastAsia="zh-CN"/>
        </w:rPr>
      </w:pPr>
      <w:bookmarkStart w:id="7" w:name="_Ref47458773"/>
      <w:r>
        <w:t xml:space="preserve">Figure </w:t>
      </w:r>
      <w:r>
        <w:fldChar w:fldCharType="begin"/>
      </w:r>
      <w:r>
        <w:instrText>SEQ Figure \* ARABIC</w:instrText>
      </w:r>
      <w:r>
        <w:fldChar w:fldCharType="separate"/>
      </w:r>
      <w:r w:rsidR="00F0272D">
        <w:rPr>
          <w:noProof/>
        </w:rPr>
        <w:t>4</w:t>
      </w:r>
      <w:r>
        <w:fldChar w:fldCharType="end"/>
      </w:r>
      <w:bookmarkEnd w:id="7"/>
      <w:r>
        <w:t>. MPL for Rural scenario: O-to-I</w:t>
      </w:r>
      <w:r>
        <w:rPr>
          <w:lang w:eastAsia="zh-CN"/>
        </w:rPr>
        <w:t>, 700MHz</w:t>
      </w:r>
    </w:p>
    <w:p w14:paraId="6FBC2A9C" w14:textId="4C2684A7" w:rsidR="000366C7" w:rsidRDefault="006058E3" w:rsidP="000366C7">
      <w:pPr>
        <w:keepNext/>
        <w:jc w:val="center"/>
      </w:pPr>
      <w:r>
        <w:rPr>
          <w:noProof/>
        </w:rPr>
        <w:drawing>
          <wp:inline distT="0" distB="0" distL="0" distR="0" wp14:anchorId="58789B35" wp14:editId="22DB24FB">
            <wp:extent cx="4363770" cy="3255924"/>
            <wp:effectExtent l="0" t="0" r="0" b="1905"/>
            <wp:docPr id="11" name="Picture 3">
              <a:extLst xmlns:a="http://schemas.openxmlformats.org/drawingml/2006/main">
                <a:ext uri="{FF2B5EF4-FFF2-40B4-BE49-F238E27FC236}">
                  <a16:creationId xmlns:a16="http://schemas.microsoft.com/office/drawing/2014/main" id="{E61BBE76-A3EA-4925-9AAD-CE1EF1B20B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61BBE76-A3EA-4925-9AAD-CE1EF1B20B5C}"/>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68168" cy="3259205"/>
                    </a:xfrm>
                    <a:prstGeom prst="rect">
                      <a:avLst/>
                    </a:prstGeom>
                    <a:noFill/>
                  </pic:spPr>
                </pic:pic>
              </a:graphicData>
            </a:graphic>
          </wp:inline>
        </w:drawing>
      </w:r>
    </w:p>
    <w:p w14:paraId="14CEF587" w14:textId="392E3E5D" w:rsidR="00422F97" w:rsidRDefault="000366C7" w:rsidP="00FD473A">
      <w:pPr>
        <w:pStyle w:val="Caption"/>
        <w:spacing w:after="240"/>
        <w:jc w:val="center"/>
        <w:rPr>
          <w:lang w:eastAsia="zh-CN"/>
        </w:rPr>
      </w:pPr>
      <w:bookmarkStart w:id="8" w:name="_Ref47458780"/>
      <w:r>
        <w:t xml:space="preserve">Figure </w:t>
      </w:r>
      <w:r>
        <w:fldChar w:fldCharType="begin"/>
      </w:r>
      <w:r>
        <w:instrText>SEQ Figure \* ARABIC</w:instrText>
      </w:r>
      <w:r>
        <w:fldChar w:fldCharType="separate"/>
      </w:r>
      <w:r w:rsidR="00F0272D">
        <w:rPr>
          <w:noProof/>
        </w:rPr>
        <w:t>5</w:t>
      </w:r>
      <w:r>
        <w:fldChar w:fldCharType="end"/>
      </w:r>
      <w:bookmarkEnd w:id="8"/>
      <w:r>
        <w:t>. MPL for Rural scenario: O-to-O</w:t>
      </w:r>
      <w:r>
        <w:rPr>
          <w:lang w:eastAsia="zh-CN"/>
        </w:rPr>
        <w:t>, 700MHz</w:t>
      </w:r>
    </w:p>
    <w:p w14:paraId="5D2AFB31" w14:textId="77777777" w:rsidR="00FD473A" w:rsidRPr="00FD473A" w:rsidRDefault="00FD473A" w:rsidP="00FD473A">
      <w:pPr>
        <w:rPr>
          <w:highlight w:val="yellow"/>
          <w:lang w:eastAsia="zh-CN"/>
        </w:rPr>
      </w:pPr>
    </w:p>
    <w:p w14:paraId="0A3EF611" w14:textId="6EDBDA4C" w:rsidR="00642BAF" w:rsidRPr="00DD137F" w:rsidRDefault="00642BAF" w:rsidP="00642BAF">
      <w:pPr>
        <w:spacing w:before="240" w:after="0"/>
        <w:jc w:val="both"/>
        <w:rPr>
          <w:b/>
        </w:rPr>
      </w:pPr>
      <w:r w:rsidRPr="00027376">
        <w:rPr>
          <w:b/>
        </w:rPr>
        <w:lastRenderedPageBreak/>
        <w:t xml:space="preserve">Observation </w:t>
      </w:r>
      <w:r w:rsidR="00282D1E">
        <w:rPr>
          <w:b/>
        </w:rPr>
        <w:t>3</w:t>
      </w:r>
    </w:p>
    <w:p w14:paraId="0F5060A9" w14:textId="7D3B2827" w:rsidR="00282D1E" w:rsidRPr="001E4963" w:rsidRDefault="00083C8B" w:rsidP="00282D1E">
      <w:pPr>
        <w:numPr>
          <w:ilvl w:val="0"/>
          <w:numId w:val="6"/>
        </w:numPr>
        <w:overflowPunct/>
        <w:autoSpaceDE/>
        <w:autoSpaceDN/>
        <w:adjustRightInd/>
        <w:spacing w:before="60" w:after="0"/>
        <w:ind w:left="288" w:hanging="288"/>
        <w:jc w:val="both"/>
        <w:textAlignment w:val="auto"/>
        <w:rPr>
          <w:i/>
        </w:rPr>
      </w:pPr>
      <w:r>
        <w:rPr>
          <w:i/>
        </w:rPr>
        <w:t>For r</w:t>
      </w:r>
      <w:r w:rsidR="00282D1E" w:rsidRPr="001E4963">
        <w:rPr>
          <w:i/>
        </w:rPr>
        <w:t xml:space="preserve">ural scenario at </w:t>
      </w:r>
      <w:r>
        <w:rPr>
          <w:i/>
        </w:rPr>
        <w:t>700MH</w:t>
      </w:r>
      <w:r w:rsidR="00282D1E" w:rsidRPr="001E4963">
        <w:rPr>
          <w:i/>
        </w:rPr>
        <w:t>z for both O-to-I and O-to-O case</w:t>
      </w:r>
      <w:r w:rsidR="00695D31">
        <w:rPr>
          <w:i/>
        </w:rPr>
        <w:t>s</w:t>
      </w:r>
      <w:r>
        <w:rPr>
          <w:i/>
        </w:rPr>
        <w:t xml:space="preserve">, all physical channels can achieve target MPL with </w:t>
      </w:r>
      <w:r w:rsidR="00444F2A">
        <w:rPr>
          <w:i/>
        </w:rPr>
        <w:t>5k</w:t>
      </w:r>
      <w:r>
        <w:rPr>
          <w:i/>
        </w:rPr>
        <w:t>m ISD</w:t>
      </w:r>
      <w:r w:rsidR="00282D1E" w:rsidRPr="001E4963">
        <w:rPr>
          <w:i/>
        </w:rPr>
        <w:t xml:space="preserve">. </w:t>
      </w:r>
    </w:p>
    <w:p w14:paraId="04C2ECBE" w14:textId="77777777" w:rsidR="00422F97" w:rsidRPr="00282D1E" w:rsidRDefault="00422F97" w:rsidP="00437B0A">
      <w:pPr>
        <w:rPr>
          <w:highlight w:val="yellow"/>
          <w:lang w:eastAsia="x-none"/>
        </w:rPr>
      </w:pPr>
    </w:p>
    <w:p w14:paraId="5DC8A0BA" w14:textId="0655215E" w:rsidR="00F218C6" w:rsidRDefault="00F218C6" w:rsidP="00F218C6">
      <w:pPr>
        <w:pStyle w:val="Heading2"/>
      </w:pPr>
      <w:r>
        <w:t>Rural scenario with long distance</w:t>
      </w:r>
    </w:p>
    <w:p w14:paraId="56749287" w14:textId="5A634E05" w:rsidR="00494304" w:rsidRDefault="00CC129D" w:rsidP="00494304">
      <w:pPr>
        <w:spacing w:after="120"/>
        <w:jc w:val="both"/>
        <w:rPr>
          <w:lang w:val="en-GB" w:eastAsia="x-none"/>
        </w:rPr>
      </w:pPr>
      <w:r>
        <w:rPr>
          <w:lang w:val="en-GB" w:eastAsia="x-none"/>
        </w:rPr>
        <w:fldChar w:fldCharType="begin"/>
      </w:r>
      <w:r>
        <w:rPr>
          <w:lang w:val="en-GB" w:eastAsia="x-none"/>
        </w:rPr>
        <w:instrText xml:space="preserve"> REF _Ref47458879 \h </w:instrText>
      </w:r>
      <w:r>
        <w:rPr>
          <w:lang w:val="en-GB" w:eastAsia="x-none"/>
        </w:rPr>
      </w:r>
      <w:r>
        <w:rPr>
          <w:lang w:val="en-GB" w:eastAsia="x-none"/>
        </w:rPr>
        <w:fldChar w:fldCharType="separate"/>
      </w:r>
      <w:r w:rsidR="00F0272D">
        <w:t xml:space="preserve">Figure </w:t>
      </w:r>
      <w:r w:rsidR="00F0272D">
        <w:rPr>
          <w:noProof/>
        </w:rPr>
        <w:t>6</w:t>
      </w:r>
      <w:r>
        <w:rPr>
          <w:lang w:val="en-GB" w:eastAsia="x-none"/>
        </w:rPr>
        <w:fldChar w:fldCharType="end"/>
      </w:r>
      <w:r w:rsidR="00955B4D">
        <w:rPr>
          <w:lang w:val="en-GB" w:eastAsia="x-none"/>
        </w:rPr>
        <w:t xml:space="preserve"> and </w:t>
      </w:r>
      <w:r>
        <w:rPr>
          <w:lang w:val="en-GB" w:eastAsia="x-none"/>
        </w:rPr>
        <w:fldChar w:fldCharType="begin"/>
      </w:r>
      <w:r>
        <w:rPr>
          <w:lang w:val="en-GB" w:eastAsia="x-none"/>
        </w:rPr>
        <w:instrText xml:space="preserve"> REF _Ref47458885 \h </w:instrText>
      </w:r>
      <w:r>
        <w:rPr>
          <w:lang w:val="en-GB" w:eastAsia="x-none"/>
        </w:rPr>
      </w:r>
      <w:r>
        <w:rPr>
          <w:lang w:val="en-GB" w:eastAsia="x-none"/>
        </w:rPr>
        <w:fldChar w:fldCharType="separate"/>
      </w:r>
      <w:r w:rsidR="00F0272D">
        <w:t xml:space="preserve">Figure </w:t>
      </w:r>
      <w:r w:rsidR="00F0272D">
        <w:rPr>
          <w:noProof/>
        </w:rPr>
        <w:t>7</w:t>
      </w:r>
      <w:r>
        <w:rPr>
          <w:lang w:val="en-GB" w:eastAsia="x-none"/>
        </w:rPr>
        <w:fldChar w:fldCharType="end"/>
      </w:r>
      <w:r w:rsidR="00955B4D">
        <w:rPr>
          <w:lang w:val="en-GB" w:eastAsia="x-none"/>
        </w:rPr>
        <w:t xml:space="preserve"> illustrate MPL for rural scenario </w:t>
      </w:r>
      <w:r w:rsidR="00F7024C">
        <w:rPr>
          <w:lang w:val="en-GB" w:eastAsia="x-none"/>
        </w:rPr>
        <w:t>with long distance with 15km and 30km target ISD</w:t>
      </w:r>
      <w:r w:rsidR="00955B4D">
        <w:rPr>
          <w:lang w:val="en-GB" w:eastAsia="x-none"/>
        </w:rPr>
        <w:t xml:space="preserve">, respectively. In the link budget analysis, it is assumed </w:t>
      </w:r>
      <w:r w:rsidR="00494304">
        <w:rPr>
          <w:lang w:val="en-GB" w:eastAsia="x-none"/>
        </w:rPr>
        <w:t>700MHz carrier frequency and O-to-O case.</w:t>
      </w:r>
    </w:p>
    <w:p w14:paraId="2FAB488B" w14:textId="18C1CD60" w:rsidR="00494304" w:rsidRDefault="00494304" w:rsidP="00494304">
      <w:pPr>
        <w:spacing w:after="120"/>
        <w:jc w:val="both"/>
        <w:rPr>
          <w:lang w:val="en-GB" w:eastAsia="x-none"/>
        </w:rPr>
      </w:pPr>
      <w:r>
        <w:rPr>
          <w:lang w:val="en-GB" w:eastAsia="x-none"/>
        </w:rPr>
        <w:t xml:space="preserve">From the figures, it can be observed that </w:t>
      </w:r>
    </w:p>
    <w:p w14:paraId="5AD8ED9E" w14:textId="26DE1A00" w:rsidR="00CE2D3E" w:rsidRPr="00080DD5" w:rsidRDefault="00DA3AF4" w:rsidP="00CE2D3E">
      <w:pPr>
        <w:pStyle w:val="ListParagraph"/>
        <w:numPr>
          <w:ilvl w:val="0"/>
          <w:numId w:val="22"/>
        </w:numPr>
        <w:spacing w:before="60"/>
        <w:jc w:val="both"/>
        <w:rPr>
          <w:rFonts w:ascii="Times New Roman" w:hAnsi="Times New Roman"/>
          <w:sz w:val="20"/>
          <w:szCs w:val="20"/>
          <w:lang w:eastAsia="x-none"/>
        </w:rPr>
      </w:pPr>
      <w:r>
        <w:rPr>
          <w:rFonts w:ascii="Times New Roman" w:hAnsi="Times New Roman"/>
          <w:sz w:val="20"/>
          <w:szCs w:val="20"/>
          <w:lang w:eastAsia="x-none"/>
        </w:rPr>
        <w:t>For rural scenario with long distance, when 15km target ISD is considered, almost all physical channels can achieve target MPL</w:t>
      </w:r>
      <w:r w:rsidR="00CE2D3E">
        <w:rPr>
          <w:rFonts w:ascii="Times New Roman" w:hAnsi="Times New Roman"/>
          <w:sz w:val="20"/>
          <w:szCs w:val="20"/>
          <w:lang w:eastAsia="x-none"/>
        </w:rPr>
        <w:t xml:space="preserve">. </w:t>
      </w:r>
    </w:p>
    <w:p w14:paraId="4F20B405" w14:textId="2A6978BA" w:rsidR="00CE2D3E" w:rsidRDefault="00DA3AF4" w:rsidP="00CE2D3E">
      <w:pPr>
        <w:pStyle w:val="ListParagraph"/>
        <w:numPr>
          <w:ilvl w:val="1"/>
          <w:numId w:val="22"/>
        </w:numPr>
        <w:spacing w:before="60"/>
        <w:jc w:val="both"/>
        <w:rPr>
          <w:rFonts w:ascii="Times New Roman" w:hAnsi="Times New Roman"/>
          <w:sz w:val="20"/>
          <w:szCs w:val="20"/>
          <w:lang w:eastAsia="x-none"/>
        </w:rPr>
      </w:pPr>
      <w:r>
        <w:rPr>
          <w:rFonts w:ascii="Times New Roman" w:hAnsi="Times New Roman"/>
          <w:sz w:val="20"/>
          <w:szCs w:val="20"/>
          <w:lang w:eastAsia="x-none"/>
        </w:rPr>
        <w:t>Only PUCCH format 3 with 22 bit UCI payload is the performance bottleneck, with ~0.4dB performance gap.</w:t>
      </w:r>
    </w:p>
    <w:p w14:paraId="2B492FB1" w14:textId="07D06E2E" w:rsidR="00DA3AF4" w:rsidRDefault="00E80131" w:rsidP="00DA3AF4">
      <w:pPr>
        <w:pStyle w:val="ListParagraph"/>
        <w:numPr>
          <w:ilvl w:val="0"/>
          <w:numId w:val="22"/>
        </w:numPr>
        <w:spacing w:before="60"/>
        <w:jc w:val="both"/>
        <w:rPr>
          <w:rFonts w:ascii="Times New Roman" w:hAnsi="Times New Roman"/>
          <w:sz w:val="20"/>
          <w:szCs w:val="20"/>
          <w:lang w:eastAsia="x-none"/>
        </w:rPr>
      </w:pPr>
      <w:r>
        <w:rPr>
          <w:rFonts w:ascii="Times New Roman" w:hAnsi="Times New Roman"/>
          <w:sz w:val="20"/>
          <w:szCs w:val="20"/>
          <w:lang w:eastAsia="x-none"/>
        </w:rPr>
        <w:t xml:space="preserve">When 30km target ISD is considered, </w:t>
      </w:r>
      <w:r w:rsidR="00D91FDA">
        <w:rPr>
          <w:rFonts w:ascii="Times New Roman" w:hAnsi="Times New Roman"/>
          <w:sz w:val="20"/>
          <w:szCs w:val="20"/>
          <w:lang w:eastAsia="x-none"/>
        </w:rPr>
        <w:t xml:space="preserve">almost all physical channels cannot achieve target MPL. </w:t>
      </w:r>
    </w:p>
    <w:p w14:paraId="621F9EE5" w14:textId="5A74AB91" w:rsidR="00D91FDA" w:rsidRDefault="00D91FDA" w:rsidP="00566FD9">
      <w:pPr>
        <w:pStyle w:val="ListParagraph"/>
        <w:numPr>
          <w:ilvl w:val="1"/>
          <w:numId w:val="22"/>
        </w:numPr>
        <w:spacing w:before="60" w:after="120"/>
        <w:jc w:val="both"/>
        <w:rPr>
          <w:rFonts w:ascii="Times New Roman" w:hAnsi="Times New Roman"/>
          <w:sz w:val="20"/>
          <w:szCs w:val="20"/>
          <w:lang w:eastAsia="x-none"/>
        </w:rPr>
      </w:pPr>
      <w:r>
        <w:rPr>
          <w:rFonts w:ascii="Times New Roman" w:hAnsi="Times New Roman"/>
          <w:sz w:val="20"/>
          <w:szCs w:val="20"/>
          <w:lang w:eastAsia="x-none"/>
        </w:rPr>
        <w:t>The largest gap is ~12.4dB, between PUCCH format 3 with 22 bit UCI payload</w:t>
      </w:r>
      <w:r w:rsidR="00B055E1">
        <w:rPr>
          <w:rFonts w:ascii="Times New Roman" w:hAnsi="Times New Roman"/>
          <w:sz w:val="20"/>
          <w:szCs w:val="20"/>
          <w:lang w:eastAsia="x-none"/>
        </w:rPr>
        <w:t xml:space="preserve"> and target MPL</w:t>
      </w:r>
      <w:r>
        <w:rPr>
          <w:rFonts w:ascii="Times New Roman" w:hAnsi="Times New Roman"/>
          <w:sz w:val="20"/>
          <w:szCs w:val="20"/>
          <w:lang w:eastAsia="x-none"/>
        </w:rPr>
        <w:t xml:space="preserve">. </w:t>
      </w:r>
    </w:p>
    <w:p w14:paraId="441BF2A1" w14:textId="20B4FC6C" w:rsidR="00EC4E96" w:rsidRPr="00EC4E96" w:rsidRDefault="00EC4E96" w:rsidP="001A6F0B">
      <w:pPr>
        <w:spacing w:before="60" w:after="240"/>
        <w:rPr>
          <w:lang w:eastAsia="x-none"/>
        </w:rPr>
      </w:pPr>
      <w:r>
        <w:rPr>
          <w:lang w:eastAsia="x-none"/>
        </w:rPr>
        <w:t xml:space="preserve">Note that </w:t>
      </w:r>
      <w:r w:rsidR="00566FD9">
        <w:rPr>
          <w:lang w:eastAsia="x-none"/>
        </w:rPr>
        <w:t xml:space="preserve">exact target ISD for rural scenario with long distance needs to be determined first in RAN1. </w:t>
      </w:r>
    </w:p>
    <w:p w14:paraId="7621D2F1" w14:textId="4CD33013" w:rsidR="00D44442" w:rsidRDefault="00B113B6" w:rsidP="00D44442">
      <w:pPr>
        <w:keepNext/>
        <w:jc w:val="center"/>
      </w:pPr>
      <w:r>
        <w:rPr>
          <w:noProof/>
        </w:rPr>
        <w:drawing>
          <wp:inline distT="0" distB="0" distL="0" distR="0" wp14:anchorId="55F0733E" wp14:editId="51F205BE">
            <wp:extent cx="4361180" cy="3254721"/>
            <wp:effectExtent l="0" t="0" r="0" b="3175"/>
            <wp:docPr id="12" name="Picture 8">
              <a:extLst xmlns:a="http://schemas.openxmlformats.org/drawingml/2006/main">
                <a:ext uri="{FF2B5EF4-FFF2-40B4-BE49-F238E27FC236}">
                  <a16:creationId xmlns:a16="http://schemas.microsoft.com/office/drawing/2014/main" id="{0618AFFD-EB6D-466E-837E-C8F862B606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0618AFFD-EB6D-466E-837E-C8F862B60619}"/>
                        </a:ext>
                      </a:extLs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66945" cy="3259023"/>
                    </a:xfrm>
                    <a:prstGeom prst="rect">
                      <a:avLst/>
                    </a:prstGeom>
                    <a:noFill/>
                  </pic:spPr>
                </pic:pic>
              </a:graphicData>
            </a:graphic>
          </wp:inline>
        </w:drawing>
      </w:r>
    </w:p>
    <w:p w14:paraId="4A473958" w14:textId="2B335E9A" w:rsidR="00D44442" w:rsidRDefault="00D44442" w:rsidP="00D44442">
      <w:pPr>
        <w:pStyle w:val="Caption"/>
        <w:jc w:val="center"/>
        <w:rPr>
          <w:lang w:eastAsia="zh-CN"/>
        </w:rPr>
      </w:pPr>
      <w:bookmarkStart w:id="9" w:name="_Ref47458879"/>
      <w:r>
        <w:t xml:space="preserve">Figure </w:t>
      </w:r>
      <w:r>
        <w:fldChar w:fldCharType="begin"/>
      </w:r>
      <w:r>
        <w:instrText>SEQ Figure \* ARABIC</w:instrText>
      </w:r>
      <w:r>
        <w:fldChar w:fldCharType="separate"/>
      </w:r>
      <w:r w:rsidR="00F0272D">
        <w:rPr>
          <w:noProof/>
        </w:rPr>
        <w:t>6</w:t>
      </w:r>
      <w:r>
        <w:fldChar w:fldCharType="end"/>
      </w:r>
      <w:bookmarkEnd w:id="9"/>
      <w:r>
        <w:t>. MPL for Rural with long distance: O-to-O</w:t>
      </w:r>
      <w:r>
        <w:rPr>
          <w:lang w:eastAsia="zh-CN"/>
        </w:rPr>
        <w:t>, 700MHz</w:t>
      </w:r>
      <w:r w:rsidR="00E2459B">
        <w:rPr>
          <w:lang w:eastAsia="zh-CN"/>
        </w:rPr>
        <w:t xml:space="preserve">, 15km </w:t>
      </w:r>
      <w:r w:rsidR="00DE538A">
        <w:rPr>
          <w:lang w:eastAsia="zh-CN"/>
        </w:rPr>
        <w:t xml:space="preserve">target </w:t>
      </w:r>
      <w:r w:rsidR="00E2459B">
        <w:rPr>
          <w:lang w:eastAsia="zh-CN"/>
        </w:rPr>
        <w:t>ISD</w:t>
      </w:r>
    </w:p>
    <w:p w14:paraId="071156D5" w14:textId="3F3CD570" w:rsidR="00045476" w:rsidRDefault="00045476" w:rsidP="00045476">
      <w:pPr>
        <w:rPr>
          <w:lang w:eastAsia="zh-CN"/>
        </w:rPr>
      </w:pPr>
    </w:p>
    <w:p w14:paraId="41033CBF" w14:textId="7A14FA9F" w:rsidR="00045476" w:rsidRDefault="00B113B6" w:rsidP="00C7792E">
      <w:pPr>
        <w:keepNext/>
        <w:jc w:val="center"/>
      </w:pPr>
      <w:r>
        <w:rPr>
          <w:noProof/>
        </w:rPr>
        <w:lastRenderedPageBreak/>
        <w:drawing>
          <wp:inline distT="0" distB="0" distL="0" distR="0" wp14:anchorId="6DCE6C00" wp14:editId="4E67AAEC">
            <wp:extent cx="4368297" cy="3262914"/>
            <wp:effectExtent l="0" t="0" r="0" b="0"/>
            <wp:docPr id="8" name="Picture 7">
              <a:extLst xmlns:a="http://schemas.openxmlformats.org/drawingml/2006/main">
                <a:ext uri="{FF2B5EF4-FFF2-40B4-BE49-F238E27FC236}">
                  <a16:creationId xmlns:a16="http://schemas.microsoft.com/office/drawing/2014/main" id="{1063EB79-A127-492C-A59F-548FAFEADB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063EB79-A127-492C-A59F-548FAFEADBD3}"/>
                        </a:ext>
                      </a:extLs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91442" cy="3280203"/>
                    </a:xfrm>
                    <a:prstGeom prst="rect">
                      <a:avLst/>
                    </a:prstGeom>
                    <a:noFill/>
                  </pic:spPr>
                </pic:pic>
              </a:graphicData>
            </a:graphic>
          </wp:inline>
        </w:drawing>
      </w:r>
    </w:p>
    <w:p w14:paraId="1BD5078A" w14:textId="7CC41577" w:rsidR="00045476" w:rsidRPr="00045476" w:rsidRDefault="00045476" w:rsidP="001A6F0B">
      <w:pPr>
        <w:pStyle w:val="Caption"/>
        <w:spacing w:after="240"/>
        <w:jc w:val="center"/>
        <w:rPr>
          <w:lang w:eastAsia="zh-CN"/>
        </w:rPr>
      </w:pPr>
      <w:bookmarkStart w:id="10" w:name="_Ref47458885"/>
      <w:r>
        <w:t xml:space="preserve">Figure </w:t>
      </w:r>
      <w:r>
        <w:fldChar w:fldCharType="begin"/>
      </w:r>
      <w:r>
        <w:instrText>SEQ Figure \* ARABIC</w:instrText>
      </w:r>
      <w:r>
        <w:fldChar w:fldCharType="separate"/>
      </w:r>
      <w:r w:rsidR="00F0272D">
        <w:rPr>
          <w:noProof/>
        </w:rPr>
        <w:t>7</w:t>
      </w:r>
      <w:r>
        <w:fldChar w:fldCharType="end"/>
      </w:r>
      <w:bookmarkEnd w:id="10"/>
      <w:r>
        <w:t>. MPL for Rural with long distance: O-to-O</w:t>
      </w:r>
      <w:r>
        <w:rPr>
          <w:lang w:eastAsia="zh-CN"/>
        </w:rPr>
        <w:t>, 700MHz</w:t>
      </w:r>
      <w:r w:rsidR="00E2459B">
        <w:rPr>
          <w:lang w:eastAsia="zh-CN"/>
        </w:rPr>
        <w:t xml:space="preserve">, 30km </w:t>
      </w:r>
      <w:r w:rsidR="00DE538A">
        <w:rPr>
          <w:lang w:eastAsia="zh-CN"/>
        </w:rPr>
        <w:t>target</w:t>
      </w:r>
      <w:r w:rsidR="004E63E7">
        <w:rPr>
          <w:lang w:eastAsia="zh-CN"/>
        </w:rPr>
        <w:t xml:space="preserve"> </w:t>
      </w:r>
      <w:r w:rsidR="00E2459B">
        <w:rPr>
          <w:lang w:eastAsia="zh-CN"/>
        </w:rPr>
        <w:t>ISD</w:t>
      </w:r>
    </w:p>
    <w:p w14:paraId="0B59168F" w14:textId="119C25EE" w:rsidR="00F2692A" w:rsidRPr="00F2692A" w:rsidRDefault="00F2692A" w:rsidP="00F2692A">
      <w:pPr>
        <w:spacing w:before="240" w:after="0"/>
        <w:jc w:val="both"/>
        <w:rPr>
          <w:b/>
        </w:rPr>
      </w:pPr>
      <w:r w:rsidRPr="00F2692A">
        <w:rPr>
          <w:b/>
        </w:rPr>
        <w:t xml:space="preserve">Observation </w:t>
      </w:r>
      <w:r>
        <w:rPr>
          <w:b/>
        </w:rPr>
        <w:t>4</w:t>
      </w:r>
    </w:p>
    <w:p w14:paraId="410C4197" w14:textId="77777777" w:rsidR="00967FAD" w:rsidRPr="00AB5738" w:rsidRDefault="00967FAD" w:rsidP="00AB5738">
      <w:pPr>
        <w:numPr>
          <w:ilvl w:val="0"/>
          <w:numId w:val="6"/>
        </w:numPr>
        <w:overflowPunct/>
        <w:autoSpaceDE/>
        <w:autoSpaceDN/>
        <w:adjustRightInd/>
        <w:spacing w:before="60" w:after="0"/>
        <w:ind w:left="288" w:hanging="288"/>
        <w:jc w:val="both"/>
        <w:textAlignment w:val="auto"/>
        <w:rPr>
          <w:i/>
        </w:rPr>
      </w:pPr>
      <w:r w:rsidRPr="00AB5738">
        <w:rPr>
          <w:i/>
        </w:rPr>
        <w:t xml:space="preserve">For rural scenario with long distance, when 15km target ISD is considered, almost all physical channels can achieve target MPL. </w:t>
      </w:r>
    </w:p>
    <w:p w14:paraId="0E3D05DD" w14:textId="77777777" w:rsidR="00967FAD" w:rsidRPr="00AB5738" w:rsidRDefault="00967FAD" w:rsidP="00AB5738">
      <w:pPr>
        <w:numPr>
          <w:ilvl w:val="1"/>
          <w:numId w:val="31"/>
        </w:numPr>
        <w:overflowPunct/>
        <w:autoSpaceDE/>
        <w:autoSpaceDN/>
        <w:adjustRightInd/>
        <w:spacing w:before="60" w:after="0"/>
        <w:jc w:val="both"/>
        <w:textAlignment w:val="auto"/>
        <w:rPr>
          <w:i/>
        </w:rPr>
      </w:pPr>
      <w:r w:rsidRPr="00AB5738">
        <w:rPr>
          <w:i/>
        </w:rPr>
        <w:t>Only PUCCH format 3 with 22 bit UCI payload is the performance bottleneck, with ~0.4dB performance gap.</w:t>
      </w:r>
    </w:p>
    <w:p w14:paraId="5616B81D" w14:textId="77777777" w:rsidR="00967FAD" w:rsidRPr="00AB5738" w:rsidRDefault="00967FAD" w:rsidP="00AB5738">
      <w:pPr>
        <w:numPr>
          <w:ilvl w:val="0"/>
          <w:numId w:val="6"/>
        </w:numPr>
        <w:overflowPunct/>
        <w:autoSpaceDE/>
        <w:autoSpaceDN/>
        <w:adjustRightInd/>
        <w:spacing w:before="60" w:after="0"/>
        <w:ind w:left="288" w:hanging="288"/>
        <w:jc w:val="both"/>
        <w:textAlignment w:val="auto"/>
        <w:rPr>
          <w:i/>
        </w:rPr>
      </w:pPr>
      <w:r w:rsidRPr="00AB5738">
        <w:rPr>
          <w:i/>
        </w:rPr>
        <w:t xml:space="preserve">When 30km target ISD is considered, almost all physical channels cannot achieve target MPL. </w:t>
      </w:r>
    </w:p>
    <w:p w14:paraId="40A21FA7" w14:textId="54E268DA" w:rsidR="00967FAD" w:rsidRPr="00363EF8" w:rsidRDefault="008D2E5B" w:rsidP="00AB5738">
      <w:pPr>
        <w:numPr>
          <w:ilvl w:val="1"/>
          <w:numId w:val="31"/>
        </w:numPr>
        <w:overflowPunct/>
        <w:autoSpaceDE/>
        <w:autoSpaceDN/>
        <w:adjustRightInd/>
        <w:spacing w:before="60" w:after="0"/>
        <w:jc w:val="both"/>
        <w:textAlignment w:val="auto"/>
        <w:rPr>
          <w:i/>
        </w:rPr>
      </w:pPr>
      <w:r w:rsidRPr="00363EF8">
        <w:rPr>
          <w:i/>
        </w:rPr>
        <w:t>P</w:t>
      </w:r>
      <w:r w:rsidR="00967FAD" w:rsidRPr="00363EF8">
        <w:rPr>
          <w:i/>
        </w:rPr>
        <w:t>UCCH format 3 with 22 bit UCI payloa</w:t>
      </w:r>
      <w:r w:rsidRPr="00363EF8">
        <w:rPr>
          <w:i/>
        </w:rPr>
        <w:t xml:space="preserve">d has smallest MPL. </w:t>
      </w:r>
    </w:p>
    <w:p w14:paraId="5739A4D0" w14:textId="1B06843F" w:rsidR="003659B0" w:rsidRDefault="003659B0" w:rsidP="005D2365">
      <w:pPr>
        <w:overflowPunct/>
        <w:autoSpaceDE/>
        <w:autoSpaceDN/>
        <w:adjustRightInd/>
        <w:spacing w:before="60" w:after="120"/>
        <w:jc w:val="both"/>
        <w:textAlignment w:val="auto"/>
        <w:rPr>
          <w:b/>
        </w:rPr>
      </w:pPr>
    </w:p>
    <w:p w14:paraId="27B7B3E8" w14:textId="22D22EEB" w:rsidR="00AB5738" w:rsidRDefault="001E20AC" w:rsidP="005D2365">
      <w:pPr>
        <w:overflowPunct/>
        <w:autoSpaceDE/>
        <w:autoSpaceDN/>
        <w:adjustRightInd/>
        <w:spacing w:before="60" w:after="120"/>
        <w:jc w:val="both"/>
        <w:textAlignment w:val="auto"/>
        <w:rPr>
          <w:bCs/>
        </w:rPr>
      </w:pPr>
      <w:r>
        <w:rPr>
          <w:bCs/>
        </w:rPr>
        <w:t xml:space="preserve">Based on the </w:t>
      </w:r>
      <w:r w:rsidR="001F5976">
        <w:rPr>
          <w:bCs/>
        </w:rPr>
        <w:t>presented</w:t>
      </w:r>
      <w:r>
        <w:rPr>
          <w:bCs/>
        </w:rPr>
        <w:t xml:space="preserve"> link budget analysis for various deployment scenarios including urban, rural and rural with long distance, it is evident that PUSCH with eMBB needs further enhancement in terms of coverage</w:t>
      </w:r>
      <w:r w:rsidR="00F83CE3">
        <w:rPr>
          <w:bCs/>
        </w:rPr>
        <w:t xml:space="preserve">, especially for urban and rural scenario at 4GHz carrier frequency. </w:t>
      </w:r>
      <w:r w:rsidR="00A91E8A">
        <w:rPr>
          <w:bCs/>
        </w:rPr>
        <w:t>In addition,</w:t>
      </w:r>
      <w:r w:rsidR="00F83CE3">
        <w:rPr>
          <w:bCs/>
        </w:rPr>
        <w:t xml:space="preserve"> although it is shown in certain scenarios, </w:t>
      </w:r>
      <w:r w:rsidR="00ED4570">
        <w:rPr>
          <w:bCs/>
        </w:rPr>
        <w:t xml:space="preserve">e.g., urban and rural scenario at 4GHz, </w:t>
      </w:r>
      <w:r w:rsidR="00F83CE3">
        <w:rPr>
          <w:bCs/>
        </w:rPr>
        <w:t xml:space="preserve">PRACH format B4 is also the performance bottleneck, </w:t>
      </w:r>
      <w:r w:rsidR="00AA65C6">
        <w:rPr>
          <w:bCs/>
        </w:rPr>
        <w:t xml:space="preserve">this can be alleviated by employing </w:t>
      </w:r>
      <w:r w:rsidR="00FD72EF">
        <w:rPr>
          <w:bCs/>
        </w:rPr>
        <w:t xml:space="preserve">appropriate TDD frame structure and configuring format 0 for PRACH transmission. </w:t>
      </w:r>
    </w:p>
    <w:p w14:paraId="380629D4" w14:textId="071F940B" w:rsidR="0066064A" w:rsidRDefault="00A462D2" w:rsidP="005D2365">
      <w:pPr>
        <w:overflowPunct/>
        <w:autoSpaceDE/>
        <w:autoSpaceDN/>
        <w:adjustRightInd/>
        <w:spacing w:before="60" w:after="120"/>
        <w:jc w:val="both"/>
        <w:textAlignment w:val="auto"/>
        <w:rPr>
          <w:bCs/>
        </w:rPr>
      </w:pPr>
      <w:r>
        <w:rPr>
          <w:bCs/>
        </w:rPr>
        <w:t>Note that</w:t>
      </w:r>
      <w:r w:rsidR="0066064A">
        <w:rPr>
          <w:bCs/>
        </w:rPr>
        <w:t xml:space="preserve"> f</w:t>
      </w:r>
      <w:r w:rsidR="00033656">
        <w:rPr>
          <w:bCs/>
        </w:rPr>
        <w:t xml:space="preserve">or rural scenario with long distance, </w:t>
      </w:r>
      <w:r w:rsidR="00F45B2B">
        <w:rPr>
          <w:bCs/>
        </w:rPr>
        <w:t>when 30km target ISD is considered, almost all physical channel</w:t>
      </w:r>
      <w:r w:rsidR="002B3C96">
        <w:rPr>
          <w:bCs/>
        </w:rPr>
        <w:t>s</w:t>
      </w:r>
      <w:r w:rsidR="00F45B2B">
        <w:rPr>
          <w:bCs/>
        </w:rPr>
        <w:t xml:space="preserve"> cannot achieve target MPL. </w:t>
      </w:r>
      <w:r w:rsidR="009542C0">
        <w:rPr>
          <w:bCs/>
        </w:rPr>
        <w:t xml:space="preserve">In our view, RAN1 first needs to determine the target ISD </w:t>
      </w:r>
      <w:r w:rsidR="00A95FFA">
        <w:rPr>
          <w:bCs/>
        </w:rPr>
        <w:t>in order to derive</w:t>
      </w:r>
      <w:r w:rsidR="009542C0">
        <w:rPr>
          <w:bCs/>
        </w:rPr>
        <w:t xml:space="preserve"> </w:t>
      </w:r>
      <w:r w:rsidR="00A95FFA">
        <w:rPr>
          <w:bCs/>
        </w:rPr>
        <w:t xml:space="preserve">overall </w:t>
      </w:r>
      <w:r w:rsidR="0025068C" w:rsidRPr="0025068C">
        <w:rPr>
          <w:bCs/>
        </w:rPr>
        <w:t>target performance</w:t>
      </w:r>
      <w:r w:rsidR="00A95FFA">
        <w:rPr>
          <w:bCs/>
        </w:rPr>
        <w:t xml:space="preserve"> </w:t>
      </w:r>
      <w:r w:rsidR="004604ED">
        <w:rPr>
          <w:bCs/>
        </w:rPr>
        <w:t>for</w:t>
      </w:r>
      <w:r w:rsidR="00A95FFA">
        <w:rPr>
          <w:bCs/>
        </w:rPr>
        <w:t xml:space="preserve"> MPL based performance metric</w:t>
      </w:r>
      <w:r w:rsidR="00267F44">
        <w:rPr>
          <w:bCs/>
        </w:rPr>
        <w:t xml:space="preserve">, especially when considering rural scenario with long distance. </w:t>
      </w:r>
    </w:p>
    <w:p w14:paraId="45B184F1" w14:textId="0421AD04" w:rsidR="00033656" w:rsidRDefault="00C147F9" w:rsidP="005D2365">
      <w:pPr>
        <w:overflowPunct/>
        <w:autoSpaceDE/>
        <w:autoSpaceDN/>
        <w:adjustRightInd/>
        <w:spacing w:before="60" w:after="120"/>
        <w:jc w:val="both"/>
        <w:textAlignment w:val="auto"/>
        <w:rPr>
          <w:bCs/>
        </w:rPr>
      </w:pPr>
      <w:r>
        <w:rPr>
          <w:bCs/>
        </w:rPr>
        <w:t>Further,</w:t>
      </w:r>
      <w:r w:rsidR="0066064A">
        <w:rPr>
          <w:bCs/>
        </w:rPr>
        <w:t xml:space="preserve"> </w:t>
      </w:r>
      <w:r w:rsidR="00A462D2">
        <w:rPr>
          <w:bCs/>
        </w:rPr>
        <w:t>based on link budget analysis for rural scenario with long distance</w:t>
      </w:r>
      <w:r w:rsidR="0066064A">
        <w:rPr>
          <w:bCs/>
        </w:rPr>
        <w:t xml:space="preserve">, it is observed that weakest link or physical channel with smallest MPL </w:t>
      </w:r>
      <w:r w:rsidR="008A3F80">
        <w:rPr>
          <w:bCs/>
        </w:rPr>
        <w:t xml:space="preserve">among evaluated physical channels </w:t>
      </w:r>
      <w:r w:rsidR="0066064A">
        <w:rPr>
          <w:bCs/>
        </w:rPr>
        <w:t>is PUCCH format 3 with 22 bit UCI payload.</w:t>
      </w:r>
      <w:r w:rsidR="00ED4570">
        <w:rPr>
          <w:bCs/>
        </w:rPr>
        <w:t xml:space="preserve"> H</w:t>
      </w:r>
      <w:r w:rsidR="00312D31">
        <w:rPr>
          <w:bCs/>
        </w:rPr>
        <w:t xml:space="preserve">ence, it is also suggested to consider coverage enhancement for PUCCH format 3 with 22 bit UCI payload. </w:t>
      </w:r>
      <w:r w:rsidR="007013CD">
        <w:rPr>
          <w:bCs/>
        </w:rPr>
        <w:t xml:space="preserve">Note that </w:t>
      </w:r>
      <w:r w:rsidR="0055040D" w:rsidRPr="0055040D">
        <w:rPr>
          <w:bCs/>
        </w:rPr>
        <w:t>potential solutions for PUSCH</w:t>
      </w:r>
      <w:r w:rsidR="00993AC4">
        <w:rPr>
          <w:bCs/>
        </w:rPr>
        <w:t xml:space="preserve"> and PUCCH</w:t>
      </w:r>
      <w:r w:rsidR="0055040D" w:rsidRPr="0055040D">
        <w:rPr>
          <w:bCs/>
        </w:rPr>
        <w:t xml:space="preserve"> coverage enhancement in FR1 and FR2 are discussed in our companion contribution</w:t>
      </w:r>
      <w:r w:rsidR="00F769AF">
        <w:rPr>
          <w:bCs/>
        </w:rPr>
        <w:t xml:space="preserve"> </w:t>
      </w:r>
      <w:r w:rsidR="001641D8">
        <w:rPr>
          <w:bCs/>
        </w:rPr>
        <w:fldChar w:fldCharType="begin"/>
      </w:r>
      <w:r w:rsidR="001641D8">
        <w:rPr>
          <w:bCs/>
        </w:rPr>
        <w:instrText xml:space="preserve"> REF _Ref40260789 \r \h </w:instrText>
      </w:r>
      <w:r w:rsidR="001641D8">
        <w:rPr>
          <w:bCs/>
        </w:rPr>
      </w:r>
      <w:r w:rsidR="001641D8">
        <w:rPr>
          <w:bCs/>
        </w:rPr>
        <w:fldChar w:fldCharType="separate"/>
      </w:r>
      <w:r w:rsidR="001641D8">
        <w:rPr>
          <w:bCs/>
        </w:rPr>
        <w:t>[3]</w:t>
      </w:r>
      <w:r w:rsidR="001641D8">
        <w:rPr>
          <w:bCs/>
        </w:rPr>
        <w:fldChar w:fldCharType="end"/>
      </w:r>
      <w:r w:rsidR="001641D8">
        <w:rPr>
          <w:bCs/>
        </w:rPr>
        <w:t xml:space="preserve"> and </w:t>
      </w:r>
      <w:r w:rsidR="001641D8">
        <w:rPr>
          <w:bCs/>
        </w:rPr>
        <w:fldChar w:fldCharType="begin"/>
      </w:r>
      <w:r w:rsidR="001641D8">
        <w:rPr>
          <w:bCs/>
        </w:rPr>
        <w:instrText xml:space="preserve"> REF _Ref47531649 \r \h </w:instrText>
      </w:r>
      <w:r w:rsidR="001641D8">
        <w:rPr>
          <w:bCs/>
        </w:rPr>
      </w:r>
      <w:r w:rsidR="001641D8">
        <w:rPr>
          <w:bCs/>
        </w:rPr>
        <w:fldChar w:fldCharType="separate"/>
      </w:r>
      <w:r w:rsidR="001641D8">
        <w:rPr>
          <w:bCs/>
        </w:rPr>
        <w:t>[4]</w:t>
      </w:r>
      <w:r w:rsidR="001641D8">
        <w:rPr>
          <w:bCs/>
        </w:rPr>
        <w:fldChar w:fldCharType="end"/>
      </w:r>
      <w:r w:rsidR="0064750A">
        <w:rPr>
          <w:bCs/>
        </w:rPr>
        <w:t>, respectively</w:t>
      </w:r>
      <w:r w:rsidR="0055040D" w:rsidRPr="0055040D">
        <w:rPr>
          <w:bCs/>
        </w:rPr>
        <w:t xml:space="preserve">. </w:t>
      </w:r>
    </w:p>
    <w:p w14:paraId="3267971E" w14:textId="6229193F" w:rsidR="0091298F" w:rsidRPr="00DD137F" w:rsidRDefault="0091298F" w:rsidP="0091298F">
      <w:pPr>
        <w:spacing w:before="240" w:after="0"/>
        <w:jc w:val="both"/>
        <w:rPr>
          <w:b/>
        </w:rPr>
      </w:pPr>
      <w:r w:rsidRPr="00357161">
        <w:rPr>
          <w:b/>
        </w:rPr>
        <w:t xml:space="preserve">Proposal </w:t>
      </w:r>
      <w:r w:rsidR="00B66254" w:rsidRPr="00357161">
        <w:rPr>
          <w:b/>
        </w:rPr>
        <w:t>3</w:t>
      </w:r>
    </w:p>
    <w:p w14:paraId="60B9281D" w14:textId="28DDFFB7" w:rsidR="00AE6557" w:rsidRPr="00DD137F" w:rsidRDefault="001A14A5" w:rsidP="00AE6557">
      <w:pPr>
        <w:numPr>
          <w:ilvl w:val="0"/>
          <w:numId w:val="6"/>
        </w:numPr>
        <w:overflowPunct/>
        <w:autoSpaceDE/>
        <w:autoSpaceDN/>
        <w:adjustRightInd/>
        <w:spacing w:before="60" w:after="0"/>
        <w:ind w:left="288" w:hanging="288"/>
        <w:jc w:val="both"/>
        <w:textAlignment w:val="auto"/>
        <w:rPr>
          <w:i/>
        </w:rPr>
      </w:pPr>
      <w:r>
        <w:rPr>
          <w:i/>
        </w:rPr>
        <w:t xml:space="preserve">RAN1 to determine exact target ISD for </w:t>
      </w:r>
      <w:r w:rsidR="00A72A26">
        <w:rPr>
          <w:i/>
        </w:rPr>
        <w:t xml:space="preserve">urban, </w:t>
      </w:r>
      <w:r w:rsidR="00331F6C">
        <w:rPr>
          <w:i/>
        </w:rPr>
        <w:t>rural and rural with long distance</w:t>
      </w:r>
      <w:r w:rsidR="00AE6557" w:rsidRPr="00DD137F">
        <w:rPr>
          <w:i/>
        </w:rPr>
        <w:t xml:space="preserve">. </w:t>
      </w:r>
    </w:p>
    <w:p w14:paraId="1D66A4D0" w14:textId="55E996D2" w:rsidR="00A72A26" w:rsidRPr="00DD137F" w:rsidRDefault="00A72A26" w:rsidP="00A72A26">
      <w:pPr>
        <w:spacing w:before="240" w:after="0"/>
        <w:jc w:val="both"/>
        <w:rPr>
          <w:b/>
        </w:rPr>
      </w:pPr>
      <w:r w:rsidRPr="00DD137F">
        <w:rPr>
          <w:b/>
        </w:rPr>
        <w:t xml:space="preserve">Proposal </w:t>
      </w:r>
      <w:r w:rsidR="00B66254">
        <w:rPr>
          <w:b/>
        </w:rPr>
        <w:t>4</w:t>
      </w:r>
    </w:p>
    <w:p w14:paraId="05CD8566" w14:textId="7C7A18B7" w:rsidR="00A72A26" w:rsidRPr="00DD137F" w:rsidRDefault="00A72A26" w:rsidP="00A72A26">
      <w:pPr>
        <w:numPr>
          <w:ilvl w:val="0"/>
          <w:numId w:val="6"/>
        </w:numPr>
        <w:overflowPunct/>
        <w:autoSpaceDE/>
        <w:autoSpaceDN/>
        <w:adjustRightInd/>
        <w:spacing w:before="60" w:after="0"/>
        <w:ind w:left="288" w:hanging="288"/>
        <w:jc w:val="both"/>
        <w:textAlignment w:val="auto"/>
        <w:rPr>
          <w:i/>
        </w:rPr>
      </w:pPr>
      <w:r w:rsidRPr="00DD137F">
        <w:rPr>
          <w:i/>
        </w:rPr>
        <w:t>RAN1 to study potential techniques for coverage enhancement of PUSCH and PUCCH</w:t>
      </w:r>
      <w:r w:rsidR="0046270C">
        <w:rPr>
          <w:i/>
        </w:rPr>
        <w:t xml:space="preserve"> format 3</w:t>
      </w:r>
      <w:r w:rsidRPr="00DD137F">
        <w:rPr>
          <w:i/>
        </w:rPr>
        <w:t xml:space="preserve"> in FR1. </w:t>
      </w:r>
    </w:p>
    <w:p w14:paraId="6978DC6A" w14:textId="7ACFD841" w:rsidR="00734266" w:rsidRDefault="00734266" w:rsidP="00AC49C3">
      <w:pPr>
        <w:overflowPunct/>
        <w:autoSpaceDE/>
        <w:autoSpaceDN/>
        <w:adjustRightInd/>
        <w:spacing w:before="60" w:after="120"/>
        <w:jc w:val="both"/>
        <w:textAlignment w:val="auto"/>
        <w:rPr>
          <w:lang w:eastAsia="x-none"/>
        </w:rPr>
      </w:pPr>
    </w:p>
    <w:p w14:paraId="69D5565B" w14:textId="77777777" w:rsidR="007F6A18" w:rsidRPr="00DD137F" w:rsidRDefault="007F6A18" w:rsidP="00AC49C3">
      <w:pPr>
        <w:overflowPunct/>
        <w:autoSpaceDE/>
        <w:autoSpaceDN/>
        <w:adjustRightInd/>
        <w:spacing w:before="60" w:after="120"/>
        <w:jc w:val="both"/>
        <w:textAlignment w:val="auto"/>
        <w:rPr>
          <w:lang w:eastAsia="x-none"/>
        </w:rPr>
      </w:pPr>
    </w:p>
    <w:p w14:paraId="09D8566E" w14:textId="77777777" w:rsidR="00DE588B" w:rsidRPr="00DD137F" w:rsidRDefault="00DE588B" w:rsidP="00DE588B">
      <w:pPr>
        <w:pStyle w:val="Heading1"/>
        <w:textAlignment w:val="auto"/>
        <w:rPr>
          <w:lang w:val="en-US"/>
        </w:rPr>
      </w:pPr>
      <w:r w:rsidRPr="00DD137F">
        <w:rPr>
          <w:lang w:val="en-US"/>
        </w:rPr>
        <w:lastRenderedPageBreak/>
        <w:t>Conclusions</w:t>
      </w:r>
    </w:p>
    <w:p w14:paraId="4B787C32" w14:textId="5A8A64FB" w:rsidR="004D0737" w:rsidRPr="00DD137F" w:rsidRDefault="00A807B7" w:rsidP="00E06BA7">
      <w:pPr>
        <w:jc w:val="both"/>
      </w:pPr>
      <w:r>
        <w:t>In this contribution</w:t>
      </w:r>
      <w:r w:rsidR="00883548">
        <w:t>,</w:t>
      </w:r>
      <w:r>
        <w:t xml:space="preserve"> we </w:t>
      </w:r>
      <w:r w:rsidR="002061AF" w:rsidRPr="36F27A74">
        <w:rPr>
          <w:lang w:eastAsia="zh-CN"/>
        </w:rPr>
        <w:t xml:space="preserve">discussed </w:t>
      </w:r>
      <w:r w:rsidR="007710DA" w:rsidRPr="36F27A74">
        <w:rPr>
          <w:lang w:eastAsia="zh-CN"/>
        </w:rPr>
        <w:t xml:space="preserve">the </w:t>
      </w:r>
      <w:r w:rsidR="00037DA1" w:rsidRPr="36F27A74">
        <w:rPr>
          <w:lang w:eastAsia="zh-CN"/>
        </w:rPr>
        <w:t>baseline coverage performance for FR1, with primary focus on performance metric for coverage analysis and link budget analysis for various DL/UL physical channels for FR1.</w:t>
      </w:r>
      <w:r w:rsidR="00A876C5" w:rsidRPr="36F27A74">
        <w:rPr>
          <w:lang w:eastAsia="zh-CN"/>
        </w:rPr>
        <w:t xml:space="preserve"> </w:t>
      </w:r>
      <w:r w:rsidR="00B16C5A">
        <w:t xml:space="preserve">Further, we summarize the </w:t>
      </w:r>
      <w:r w:rsidR="001306D0">
        <w:t>observation</w:t>
      </w:r>
      <w:r w:rsidR="1051FFC3">
        <w:t>s</w:t>
      </w:r>
      <w:r w:rsidR="001306D0">
        <w:t xml:space="preserve"> and </w:t>
      </w:r>
      <w:r w:rsidR="00B16C5A">
        <w:t>proposals as follows:</w:t>
      </w:r>
    </w:p>
    <w:p w14:paraId="72D231B5" w14:textId="77777777" w:rsidR="000811F3" w:rsidRPr="00DD137F" w:rsidRDefault="000811F3" w:rsidP="00883084">
      <w:pPr>
        <w:spacing w:before="120" w:after="0"/>
        <w:jc w:val="both"/>
        <w:rPr>
          <w:b/>
        </w:rPr>
      </w:pPr>
      <w:r w:rsidRPr="00027376">
        <w:rPr>
          <w:b/>
        </w:rPr>
        <w:t>Observation 1</w:t>
      </w:r>
    </w:p>
    <w:p w14:paraId="04C9E82A" w14:textId="5C48B7CC" w:rsidR="000811F3" w:rsidRPr="00543AA2" w:rsidRDefault="000811F3" w:rsidP="36F27A74">
      <w:pPr>
        <w:numPr>
          <w:ilvl w:val="0"/>
          <w:numId w:val="6"/>
        </w:numPr>
        <w:overflowPunct/>
        <w:autoSpaceDE/>
        <w:autoSpaceDN/>
        <w:adjustRightInd/>
        <w:spacing w:before="60" w:after="0"/>
        <w:ind w:left="288" w:hanging="288"/>
        <w:jc w:val="both"/>
        <w:textAlignment w:val="auto"/>
        <w:rPr>
          <w:i/>
          <w:iCs/>
        </w:rPr>
      </w:pPr>
      <w:r w:rsidRPr="36F27A74">
        <w:rPr>
          <w:i/>
          <w:iCs/>
        </w:rPr>
        <w:t xml:space="preserve">Considering </w:t>
      </w:r>
      <w:r w:rsidR="028F58BE" w:rsidRPr="36F27A74">
        <w:rPr>
          <w:i/>
          <w:iCs/>
        </w:rPr>
        <w:t xml:space="preserve">500m ISD and </w:t>
      </w:r>
      <w:r w:rsidRPr="36F27A74">
        <w:rPr>
          <w:i/>
          <w:iCs/>
        </w:rPr>
        <w:t xml:space="preserve">target data rate of 1Mbps for UL, PUSCH with eMBB service is the performance bottleneck for urban scenario. </w:t>
      </w:r>
    </w:p>
    <w:p w14:paraId="50DC4D07" w14:textId="77777777" w:rsidR="000811F3" w:rsidRPr="00543AA2" w:rsidRDefault="000811F3" w:rsidP="000811F3">
      <w:pPr>
        <w:numPr>
          <w:ilvl w:val="1"/>
          <w:numId w:val="31"/>
        </w:numPr>
        <w:overflowPunct/>
        <w:autoSpaceDE/>
        <w:autoSpaceDN/>
        <w:adjustRightInd/>
        <w:spacing w:before="60" w:after="0"/>
        <w:jc w:val="both"/>
        <w:textAlignment w:val="auto"/>
        <w:rPr>
          <w:i/>
        </w:rPr>
      </w:pPr>
      <w:r w:rsidRPr="00543AA2">
        <w:rPr>
          <w:i/>
        </w:rPr>
        <w:t xml:space="preserve">The gap between PUSCH with eMBB </w:t>
      </w:r>
      <w:r>
        <w:rPr>
          <w:i/>
        </w:rPr>
        <w:t xml:space="preserve">service </w:t>
      </w:r>
      <w:r w:rsidRPr="00543AA2">
        <w:rPr>
          <w:i/>
        </w:rPr>
        <w:t>and target MPL is ~9.6dB.</w:t>
      </w:r>
    </w:p>
    <w:p w14:paraId="2E83E11B" w14:textId="77777777" w:rsidR="000811F3" w:rsidRPr="00543AA2" w:rsidRDefault="000811F3" w:rsidP="000811F3">
      <w:pPr>
        <w:numPr>
          <w:ilvl w:val="0"/>
          <w:numId w:val="6"/>
        </w:numPr>
        <w:overflowPunct/>
        <w:autoSpaceDE/>
        <w:autoSpaceDN/>
        <w:adjustRightInd/>
        <w:spacing w:before="60" w:after="0"/>
        <w:ind w:left="288" w:hanging="288"/>
        <w:jc w:val="both"/>
        <w:textAlignment w:val="auto"/>
        <w:rPr>
          <w:i/>
        </w:rPr>
      </w:pPr>
      <w:r w:rsidRPr="00543AA2">
        <w:rPr>
          <w:i/>
        </w:rPr>
        <w:t xml:space="preserve">PRACH format B4 is also the performance bottleneck. </w:t>
      </w:r>
    </w:p>
    <w:p w14:paraId="145FA14D" w14:textId="77777777" w:rsidR="000811F3" w:rsidRDefault="000811F3" w:rsidP="000811F3">
      <w:pPr>
        <w:numPr>
          <w:ilvl w:val="1"/>
          <w:numId w:val="31"/>
        </w:numPr>
        <w:overflowPunct/>
        <w:autoSpaceDE/>
        <w:autoSpaceDN/>
        <w:adjustRightInd/>
        <w:spacing w:before="60" w:after="0"/>
        <w:jc w:val="both"/>
        <w:textAlignment w:val="auto"/>
        <w:rPr>
          <w:i/>
        </w:rPr>
      </w:pPr>
      <w:r w:rsidRPr="00543AA2">
        <w:rPr>
          <w:i/>
        </w:rPr>
        <w:t>The gap between PRACH format B4 and target MPL is ~2.5dB</w:t>
      </w:r>
      <w:r>
        <w:rPr>
          <w:i/>
        </w:rPr>
        <w:t>.</w:t>
      </w:r>
    </w:p>
    <w:p w14:paraId="33BBCE4E" w14:textId="3CEF7F94" w:rsidR="000811F3" w:rsidRDefault="000811F3" w:rsidP="000811F3">
      <w:pPr>
        <w:numPr>
          <w:ilvl w:val="1"/>
          <w:numId w:val="31"/>
        </w:numPr>
        <w:overflowPunct/>
        <w:autoSpaceDE/>
        <w:autoSpaceDN/>
        <w:adjustRightInd/>
        <w:spacing w:before="60" w:after="0"/>
        <w:jc w:val="both"/>
        <w:textAlignment w:val="auto"/>
        <w:rPr>
          <w:i/>
        </w:rPr>
      </w:pPr>
      <w:r>
        <w:rPr>
          <w:i/>
        </w:rPr>
        <w:t xml:space="preserve">PRACH format 0 can achieve target MPL with 500m ISD for urban scenario. </w:t>
      </w:r>
    </w:p>
    <w:p w14:paraId="7D0A11AA" w14:textId="77777777" w:rsidR="00B17865" w:rsidRPr="00DD137F" w:rsidRDefault="00B17865" w:rsidP="00883084">
      <w:pPr>
        <w:spacing w:before="120" w:after="0"/>
        <w:jc w:val="both"/>
        <w:rPr>
          <w:b/>
        </w:rPr>
      </w:pPr>
      <w:r w:rsidRPr="00027376">
        <w:rPr>
          <w:b/>
        </w:rPr>
        <w:t>Observation 2</w:t>
      </w:r>
    </w:p>
    <w:p w14:paraId="0654A0D2" w14:textId="0FB7AE25" w:rsidR="00B17865" w:rsidRPr="001E4963" w:rsidRDefault="00B17865" w:rsidP="36F27A74">
      <w:pPr>
        <w:numPr>
          <w:ilvl w:val="0"/>
          <w:numId w:val="6"/>
        </w:numPr>
        <w:overflowPunct/>
        <w:autoSpaceDE/>
        <w:autoSpaceDN/>
        <w:adjustRightInd/>
        <w:spacing w:before="60" w:after="0"/>
        <w:ind w:left="288" w:hanging="288"/>
        <w:jc w:val="both"/>
        <w:textAlignment w:val="auto"/>
        <w:rPr>
          <w:i/>
          <w:iCs/>
        </w:rPr>
      </w:pPr>
      <w:r w:rsidRPr="36F27A74">
        <w:rPr>
          <w:i/>
          <w:iCs/>
        </w:rPr>
        <w:t xml:space="preserve">Considering </w:t>
      </w:r>
      <w:r w:rsidR="122B24E9" w:rsidRPr="36F27A74">
        <w:rPr>
          <w:i/>
          <w:iCs/>
        </w:rPr>
        <w:t xml:space="preserve">1732m ISD and </w:t>
      </w:r>
      <w:r w:rsidRPr="36F27A74">
        <w:rPr>
          <w:i/>
          <w:iCs/>
        </w:rPr>
        <w:t xml:space="preserve">target data rate of 100kbps for UL, PUSCH with eMBB service is the performance bottleneck for rural scenario at 4GHz for both O-to-I and O-to-O cases. </w:t>
      </w:r>
    </w:p>
    <w:p w14:paraId="77AA47B7" w14:textId="77777777" w:rsidR="00B17865" w:rsidRPr="00F35689" w:rsidRDefault="00B17865" w:rsidP="00B17865">
      <w:pPr>
        <w:numPr>
          <w:ilvl w:val="1"/>
          <w:numId w:val="31"/>
        </w:numPr>
        <w:overflowPunct/>
        <w:autoSpaceDE/>
        <w:autoSpaceDN/>
        <w:adjustRightInd/>
        <w:spacing w:before="60" w:after="0"/>
        <w:jc w:val="both"/>
        <w:textAlignment w:val="auto"/>
        <w:rPr>
          <w:i/>
        </w:rPr>
      </w:pPr>
      <w:r w:rsidRPr="00F35689">
        <w:rPr>
          <w:i/>
        </w:rPr>
        <w:t>The gap between PUSCH with eMBB service and target MPL is ~7.8dB and ~6.5dB for O-to-I and O-to-O cases, respectively.</w:t>
      </w:r>
    </w:p>
    <w:p w14:paraId="5A8E36DB" w14:textId="77777777" w:rsidR="00B17865" w:rsidRPr="001E4963" w:rsidRDefault="00B17865" w:rsidP="00B17865">
      <w:pPr>
        <w:numPr>
          <w:ilvl w:val="0"/>
          <w:numId w:val="6"/>
        </w:numPr>
        <w:overflowPunct/>
        <w:autoSpaceDE/>
        <w:autoSpaceDN/>
        <w:adjustRightInd/>
        <w:spacing w:before="60" w:after="0"/>
        <w:ind w:left="288" w:hanging="288"/>
        <w:jc w:val="both"/>
        <w:textAlignment w:val="auto"/>
        <w:rPr>
          <w:i/>
        </w:rPr>
      </w:pPr>
      <w:r w:rsidRPr="001E4963">
        <w:rPr>
          <w:i/>
        </w:rPr>
        <w:t xml:space="preserve">PRACH format B4 is also the performance bottleneck for rural scenario at 4GHz for O-to-I. </w:t>
      </w:r>
    </w:p>
    <w:p w14:paraId="1CDB67AC" w14:textId="77777777" w:rsidR="00B17865" w:rsidRDefault="00B17865" w:rsidP="00B17865">
      <w:pPr>
        <w:numPr>
          <w:ilvl w:val="1"/>
          <w:numId w:val="31"/>
        </w:numPr>
        <w:overflowPunct/>
        <w:autoSpaceDE/>
        <w:autoSpaceDN/>
        <w:adjustRightInd/>
        <w:spacing w:before="60" w:after="0"/>
        <w:jc w:val="both"/>
        <w:textAlignment w:val="auto"/>
        <w:rPr>
          <w:i/>
        </w:rPr>
      </w:pPr>
      <w:r w:rsidRPr="00F35689">
        <w:rPr>
          <w:i/>
        </w:rPr>
        <w:t>The gap between PRACH format B4 and target MPL is ~1.2dB</w:t>
      </w:r>
    </w:p>
    <w:p w14:paraId="2824EB7B" w14:textId="77777777" w:rsidR="00B17865" w:rsidRDefault="00B17865" w:rsidP="00B17865">
      <w:pPr>
        <w:numPr>
          <w:ilvl w:val="1"/>
          <w:numId w:val="31"/>
        </w:numPr>
        <w:overflowPunct/>
        <w:autoSpaceDE/>
        <w:autoSpaceDN/>
        <w:adjustRightInd/>
        <w:spacing w:before="60" w:after="0"/>
        <w:jc w:val="both"/>
        <w:textAlignment w:val="auto"/>
        <w:rPr>
          <w:i/>
        </w:rPr>
      </w:pPr>
      <w:r>
        <w:rPr>
          <w:i/>
        </w:rPr>
        <w:t xml:space="preserve">PRACH format 0 can achieve target MPL with 1732m ISD for rural scenario. </w:t>
      </w:r>
    </w:p>
    <w:p w14:paraId="4E00A1E2" w14:textId="77777777" w:rsidR="004516EF" w:rsidRPr="00DD137F" w:rsidRDefault="004516EF" w:rsidP="00883084">
      <w:pPr>
        <w:spacing w:before="120" w:after="0"/>
        <w:jc w:val="both"/>
        <w:rPr>
          <w:b/>
        </w:rPr>
      </w:pPr>
      <w:r w:rsidRPr="00027376">
        <w:rPr>
          <w:b/>
        </w:rPr>
        <w:t xml:space="preserve">Observation </w:t>
      </w:r>
      <w:r>
        <w:rPr>
          <w:b/>
        </w:rPr>
        <w:t>3</w:t>
      </w:r>
    </w:p>
    <w:p w14:paraId="094F408F" w14:textId="61804911" w:rsidR="004516EF" w:rsidRPr="001E4963" w:rsidRDefault="004516EF" w:rsidP="004516EF">
      <w:pPr>
        <w:numPr>
          <w:ilvl w:val="0"/>
          <w:numId w:val="6"/>
        </w:numPr>
        <w:overflowPunct/>
        <w:autoSpaceDE/>
        <w:autoSpaceDN/>
        <w:adjustRightInd/>
        <w:spacing w:before="60" w:after="0"/>
        <w:ind w:left="288" w:hanging="288"/>
        <w:jc w:val="both"/>
        <w:textAlignment w:val="auto"/>
        <w:rPr>
          <w:i/>
        </w:rPr>
      </w:pPr>
      <w:r>
        <w:rPr>
          <w:i/>
        </w:rPr>
        <w:t>For r</w:t>
      </w:r>
      <w:r w:rsidRPr="001E4963">
        <w:rPr>
          <w:i/>
        </w:rPr>
        <w:t xml:space="preserve">ural scenario at </w:t>
      </w:r>
      <w:r>
        <w:rPr>
          <w:i/>
        </w:rPr>
        <w:t>700MH</w:t>
      </w:r>
      <w:r w:rsidRPr="001E4963">
        <w:rPr>
          <w:i/>
        </w:rPr>
        <w:t>z for both O-to-I and O-to-O case</w:t>
      </w:r>
      <w:r>
        <w:rPr>
          <w:i/>
        </w:rPr>
        <w:t xml:space="preserve">s, all physical channels can achieve target MPL with </w:t>
      </w:r>
      <w:r w:rsidR="00444F2A">
        <w:rPr>
          <w:i/>
        </w:rPr>
        <w:t xml:space="preserve">5km </w:t>
      </w:r>
      <w:r>
        <w:rPr>
          <w:i/>
        </w:rPr>
        <w:t>ISD</w:t>
      </w:r>
      <w:r w:rsidRPr="001E4963">
        <w:rPr>
          <w:i/>
        </w:rPr>
        <w:t xml:space="preserve">. </w:t>
      </w:r>
    </w:p>
    <w:p w14:paraId="039DFBD4" w14:textId="77777777" w:rsidR="0045615F" w:rsidRPr="00F2692A" w:rsidRDefault="0045615F" w:rsidP="00883084">
      <w:pPr>
        <w:spacing w:before="120" w:after="0"/>
        <w:jc w:val="both"/>
        <w:rPr>
          <w:b/>
        </w:rPr>
      </w:pPr>
      <w:r w:rsidRPr="00F2692A">
        <w:rPr>
          <w:b/>
        </w:rPr>
        <w:t xml:space="preserve">Observation </w:t>
      </w:r>
      <w:r>
        <w:rPr>
          <w:b/>
        </w:rPr>
        <w:t>4</w:t>
      </w:r>
    </w:p>
    <w:p w14:paraId="5ED2A385" w14:textId="77777777" w:rsidR="0045615F" w:rsidRPr="00AB5738" w:rsidRDefault="0045615F" w:rsidP="0045615F">
      <w:pPr>
        <w:numPr>
          <w:ilvl w:val="0"/>
          <w:numId w:val="6"/>
        </w:numPr>
        <w:overflowPunct/>
        <w:autoSpaceDE/>
        <w:autoSpaceDN/>
        <w:adjustRightInd/>
        <w:spacing w:before="60" w:after="0"/>
        <w:ind w:left="288" w:hanging="288"/>
        <w:jc w:val="both"/>
        <w:textAlignment w:val="auto"/>
        <w:rPr>
          <w:i/>
        </w:rPr>
      </w:pPr>
      <w:r w:rsidRPr="00AB5738">
        <w:rPr>
          <w:i/>
        </w:rPr>
        <w:t xml:space="preserve">For rural scenario with long distance, when 15km target ISD is considered, almost all physical channels can achieve target MPL. </w:t>
      </w:r>
    </w:p>
    <w:p w14:paraId="51D8054C" w14:textId="77777777" w:rsidR="0045615F" w:rsidRPr="00AB5738" w:rsidRDefault="0045615F" w:rsidP="0045615F">
      <w:pPr>
        <w:numPr>
          <w:ilvl w:val="1"/>
          <w:numId w:val="31"/>
        </w:numPr>
        <w:overflowPunct/>
        <w:autoSpaceDE/>
        <w:autoSpaceDN/>
        <w:adjustRightInd/>
        <w:spacing w:before="60" w:after="0"/>
        <w:jc w:val="both"/>
        <w:textAlignment w:val="auto"/>
        <w:rPr>
          <w:i/>
        </w:rPr>
      </w:pPr>
      <w:r w:rsidRPr="00AB5738">
        <w:rPr>
          <w:i/>
        </w:rPr>
        <w:t>Only PUCCH format 3 with 22 bit UCI payload is the performance bottleneck, with ~0.4dB performance gap.</w:t>
      </w:r>
    </w:p>
    <w:p w14:paraId="67502899" w14:textId="77777777" w:rsidR="0045615F" w:rsidRPr="00AB5738" w:rsidRDefault="0045615F" w:rsidP="0045615F">
      <w:pPr>
        <w:numPr>
          <w:ilvl w:val="0"/>
          <w:numId w:val="6"/>
        </w:numPr>
        <w:overflowPunct/>
        <w:autoSpaceDE/>
        <w:autoSpaceDN/>
        <w:adjustRightInd/>
        <w:spacing w:before="60" w:after="0"/>
        <w:ind w:left="288" w:hanging="288"/>
        <w:jc w:val="both"/>
        <w:textAlignment w:val="auto"/>
        <w:rPr>
          <w:i/>
        </w:rPr>
      </w:pPr>
      <w:r w:rsidRPr="00AB5738">
        <w:rPr>
          <w:i/>
        </w:rPr>
        <w:t xml:space="preserve">When 30km target ISD is considered, almost all physical channels cannot achieve target MPL. </w:t>
      </w:r>
    </w:p>
    <w:p w14:paraId="09325651" w14:textId="0EE70C37" w:rsidR="0045615F" w:rsidRPr="00363EF8" w:rsidRDefault="00363EF8" w:rsidP="00363EF8">
      <w:pPr>
        <w:numPr>
          <w:ilvl w:val="1"/>
          <w:numId w:val="31"/>
        </w:numPr>
        <w:overflowPunct/>
        <w:autoSpaceDE/>
        <w:autoSpaceDN/>
        <w:adjustRightInd/>
        <w:spacing w:before="60" w:after="0"/>
        <w:jc w:val="both"/>
        <w:textAlignment w:val="auto"/>
        <w:rPr>
          <w:i/>
        </w:rPr>
      </w:pPr>
      <w:r w:rsidRPr="00363EF8">
        <w:rPr>
          <w:i/>
        </w:rPr>
        <w:t xml:space="preserve">PUCCH format 3 with 22 bit UCI payload has smallest MPL. </w:t>
      </w:r>
      <w:r w:rsidR="0045615F" w:rsidRPr="00363EF8">
        <w:rPr>
          <w:i/>
        </w:rPr>
        <w:t xml:space="preserve"> </w:t>
      </w:r>
    </w:p>
    <w:p w14:paraId="71B04975" w14:textId="28F5131F" w:rsidR="00624EDF" w:rsidRPr="00DD137F" w:rsidRDefault="00624EDF" w:rsidP="00883084">
      <w:pPr>
        <w:spacing w:before="120" w:after="0"/>
        <w:jc w:val="both"/>
        <w:rPr>
          <w:b/>
        </w:rPr>
      </w:pPr>
      <w:r w:rsidRPr="00CF7470">
        <w:rPr>
          <w:b/>
        </w:rPr>
        <w:t>Proposal 1</w:t>
      </w:r>
    </w:p>
    <w:p w14:paraId="12FEFCC7" w14:textId="77777777" w:rsidR="00624EDF" w:rsidRDefault="00624EDF" w:rsidP="00624EDF">
      <w:pPr>
        <w:numPr>
          <w:ilvl w:val="0"/>
          <w:numId w:val="6"/>
        </w:numPr>
        <w:overflowPunct/>
        <w:autoSpaceDE/>
        <w:autoSpaceDN/>
        <w:adjustRightInd/>
        <w:spacing w:before="60" w:after="0"/>
        <w:ind w:left="288" w:hanging="288"/>
        <w:jc w:val="both"/>
        <w:textAlignment w:val="auto"/>
        <w:rPr>
          <w:i/>
        </w:rPr>
      </w:pPr>
      <w:r>
        <w:rPr>
          <w:i/>
        </w:rPr>
        <w:t>Both MPL and MCL can be considered as performance metric for link budget analysis</w:t>
      </w:r>
      <w:r w:rsidRPr="00DD137F">
        <w:rPr>
          <w:i/>
        </w:rPr>
        <w:t>.</w:t>
      </w:r>
    </w:p>
    <w:p w14:paraId="5B3407BA" w14:textId="77777777" w:rsidR="00624EDF" w:rsidRPr="00DD137F" w:rsidRDefault="00624EDF" w:rsidP="00624EDF">
      <w:pPr>
        <w:numPr>
          <w:ilvl w:val="1"/>
          <w:numId w:val="31"/>
        </w:numPr>
        <w:overflowPunct/>
        <w:autoSpaceDE/>
        <w:autoSpaceDN/>
        <w:adjustRightInd/>
        <w:spacing w:before="60" w:after="0"/>
        <w:jc w:val="both"/>
        <w:textAlignment w:val="auto"/>
        <w:rPr>
          <w:i/>
        </w:rPr>
      </w:pPr>
      <w:r>
        <w:rPr>
          <w:i/>
        </w:rPr>
        <w:t xml:space="preserve">Link budget template for IMT-2020 self-evaluation can be reused for MPL and MCL calculation.  </w:t>
      </w:r>
      <w:r w:rsidRPr="00DD137F">
        <w:rPr>
          <w:i/>
        </w:rPr>
        <w:t xml:space="preserve"> </w:t>
      </w:r>
    </w:p>
    <w:p w14:paraId="0F3361C7" w14:textId="77777777" w:rsidR="00B52A18" w:rsidRPr="00DD137F" w:rsidRDefault="00B52A18" w:rsidP="00883084">
      <w:pPr>
        <w:spacing w:before="120" w:after="0"/>
        <w:jc w:val="both"/>
        <w:rPr>
          <w:b/>
        </w:rPr>
      </w:pPr>
      <w:r w:rsidRPr="00CF7470">
        <w:rPr>
          <w:b/>
        </w:rPr>
        <w:t xml:space="preserve">Proposal </w:t>
      </w:r>
      <w:r>
        <w:rPr>
          <w:b/>
        </w:rPr>
        <w:t>2</w:t>
      </w:r>
    </w:p>
    <w:p w14:paraId="413AC4DE" w14:textId="77777777" w:rsidR="00B52A18" w:rsidRDefault="00B52A18" w:rsidP="00B52A18">
      <w:pPr>
        <w:numPr>
          <w:ilvl w:val="0"/>
          <w:numId w:val="6"/>
        </w:numPr>
        <w:overflowPunct/>
        <w:autoSpaceDE/>
        <w:autoSpaceDN/>
        <w:adjustRightInd/>
        <w:spacing w:before="60" w:after="0"/>
        <w:ind w:left="288" w:hanging="288"/>
        <w:jc w:val="both"/>
        <w:textAlignment w:val="auto"/>
        <w:rPr>
          <w:i/>
        </w:rPr>
      </w:pPr>
      <w:r>
        <w:rPr>
          <w:i/>
        </w:rPr>
        <w:t xml:space="preserve">Overall target performance is derived in order to determine whether a physical channel needs coverage enhancement. </w:t>
      </w:r>
    </w:p>
    <w:p w14:paraId="069F4D9F" w14:textId="77777777" w:rsidR="00B52A18" w:rsidRDefault="00B52A18" w:rsidP="00B52A18">
      <w:pPr>
        <w:numPr>
          <w:ilvl w:val="1"/>
          <w:numId w:val="31"/>
        </w:numPr>
        <w:overflowPunct/>
        <w:autoSpaceDE/>
        <w:autoSpaceDN/>
        <w:adjustRightInd/>
        <w:spacing w:before="60" w:after="0"/>
        <w:jc w:val="both"/>
        <w:textAlignment w:val="auto"/>
        <w:rPr>
          <w:i/>
        </w:rPr>
      </w:pPr>
      <w:r>
        <w:rPr>
          <w:i/>
        </w:rPr>
        <w:t>MPL based target performance</w:t>
      </w:r>
      <w:r w:rsidRPr="003E4F5C">
        <w:rPr>
          <w:i/>
        </w:rPr>
        <w:t xml:space="preserve"> can be derived based on path-loss model and target cell size.</w:t>
      </w:r>
    </w:p>
    <w:p w14:paraId="28717F7D" w14:textId="77777777" w:rsidR="00B52A18" w:rsidRDefault="00B52A18" w:rsidP="00B52A18">
      <w:pPr>
        <w:numPr>
          <w:ilvl w:val="1"/>
          <w:numId w:val="31"/>
        </w:numPr>
        <w:overflowPunct/>
        <w:autoSpaceDE/>
        <w:autoSpaceDN/>
        <w:adjustRightInd/>
        <w:spacing w:before="60" w:after="0"/>
        <w:jc w:val="both"/>
        <w:textAlignment w:val="auto"/>
        <w:rPr>
          <w:i/>
        </w:rPr>
      </w:pPr>
      <w:r>
        <w:rPr>
          <w:i/>
        </w:rPr>
        <w:t>FFS on MCL based target performance.</w:t>
      </w:r>
    </w:p>
    <w:p w14:paraId="566D4B5B" w14:textId="77777777" w:rsidR="004962B6" w:rsidRPr="00DD137F" w:rsidRDefault="004962B6" w:rsidP="00883084">
      <w:pPr>
        <w:spacing w:before="120" w:after="0"/>
        <w:jc w:val="both"/>
        <w:rPr>
          <w:b/>
        </w:rPr>
      </w:pPr>
      <w:r w:rsidRPr="00357161">
        <w:rPr>
          <w:b/>
        </w:rPr>
        <w:t>Proposal 3</w:t>
      </w:r>
    </w:p>
    <w:p w14:paraId="39F0D1B4" w14:textId="77777777" w:rsidR="004962B6" w:rsidRPr="00DD137F" w:rsidRDefault="004962B6" w:rsidP="004962B6">
      <w:pPr>
        <w:numPr>
          <w:ilvl w:val="0"/>
          <w:numId w:val="6"/>
        </w:numPr>
        <w:overflowPunct/>
        <w:autoSpaceDE/>
        <w:autoSpaceDN/>
        <w:adjustRightInd/>
        <w:spacing w:before="60" w:after="0"/>
        <w:ind w:left="288" w:hanging="288"/>
        <w:jc w:val="both"/>
        <w:textAlignment w:val="auto"/>
        <w:rPr>
          <w:i/>
        </w:rPr>
      </w:pPr>
      <w:r>
        <w:rPr>
          <w:i/>
        </w:rPr>
        <w:t>RAN1 to determine exact target ISD for urban, rural and rural with long distance</w:t>
      </w:r>
      <w:r w:rsidRPr="00DD137F">
        <w:rPr>
          <w:i/>
        </w:rPr>
        <w:t xml:space="preserve">. </w:t>
      </w:r>
    </w:p>
    <w:p w14:paraId="66A9B297" w14:textId="77777777" w:rsidR="004962B6" w:rsidRPr="00DD137F" w:rsidRDefault="004962B6" w:rsidP="00883084">
      <w:pPr>
        <w:spacing w:before="120" w:after="0"/>
        <w:jc w:val="both"/>
        <w:rPr>
          <w:b/>
        </w:rPr>
      </w:pPr>
      <w:r w:rsidRPr="00DD137F">
        <w:rPr>
          <w:b/>
        </w:rPr>
        <w:t xml:space="preserve">Proposal </w:t>
      </w:r>
      <w:r>
        <w:rPr>
          <w:b/>
        </w:rPr>
        <w:t>4</w:t>
      </w:r>
    </w:p>
    <w:p w14:paraId="173540A5" w14:textId="77777777" w:rsidR="004962B6" w:rsidRPr="00DD137F" w:rsidRDefault="004962B6" w:rsidP="004962B6">
      <w:pPr>
        <w:numPr>
          <w:ilvl w:val="0"/>
          <w:numId w:val="6"/>
        </w:numPr>
        <w:overflowPunct/>
        <w:autoSpaceDE/>
        <w:autoSpaceDN/>
        <w:adjustRightInd/>
        <w:spacing w:before="60" w:after="0"/>
        <w:ind w:left="288" w:hanging="288"/>
        <w:jc w:val="both"/>
        <w:textAlignment w:val="auto"/>
        <w:rPr>
          <w:i/>
        </w:rPr>
      </w:pPr>
      <w:r w:rsidRPr="00DD137F">
        <w:rPr>
          <w:i/>
        </w:rPr>
        <w:t>RAN1 to study potential techniques for coverage enhancement of PUSCH and PUCCH</w:t>
      </w:r>
      <w:r>
        <w:rPr>
          <w:i/>
        </w:rPr>
        <w:t xml:space="preserve"> format 3</w:t>
      </w:r>
      <w:r w:rsidRPr="00DD137F">
        <w:rPr>
          <w:i/>
        </w:rPr>
        <w:t xml:space="preserve"> in FR1. </w:t>
      </w:r>
    </w:p>
    <w:p w14:paraId="1C628F3D" w14:textId="77777777" w:rsidR="00CD2DAE" w:rsidRPr="00DD137F" w:rsidRDefault="00CD2DAE" w:rsidP="00CD2DAE">
      <w:pPr>
        <w:overflowPunct/>
        <w:autoSpaceDE/>
        <w:autoSpaceDN/>
        <w:adjustRightInd/>
        <w:spacing w:before="60" w:after="0"/>
        <w:ind w:left="288"/>
        <w:jc w:val="both"/>
        <w:textAlignment w:val="auto"/>
        <w:rPr>
          <w:i/>
        </w:rPr>
      </w:pPr>
    </w:p>
    <w:p w14:paraId="21661FF3" w14:textId="77777777" w:rsidR="00DE588B" w:rsidRPr="00DD137F" w:rsidRDefault="00DE588B" w:rsidP="00DE588B">
      <w:pPr>
        <w:pStyle w:val="Heading1"/>
        <w:numPr>
          <w:ilvl w:val="0"/>
          <w:numId w:val="0"/>
        </w:numPr>
        <w:rPr>
          <w:lang w:val="en-US"/>
        </w:rPr>
      </w:pPr>
      <w:r w:rsidRPr="00DD137F">
        <w:rPr>
          <w:lang w:val="en-US"/>
        </w:rPr>
        <w:lastRenderedPageBreak/>
        <w:t>References</w:t>
      </w:r>
    </w:p>
    <w:p w14:paraId="72D589CD" w14:textId="36A0CE56" w:rsidR="006B6ADE" w:rsidRDefault="006B6ADE" w:rsidP="002A1E0B">
      <w:pPr>
        <w:widowControl w:val="0"/>
        <w:numPr>
          <w:ilvl w:val="0"/>
          <w:numId w:val="4"/>
        </w:numPr>
        <w:overflowPunct/>
        <w:autoSpaceDE/>
        <w:adjustRightInd/>
        <w:spacing w:after="120"/>
        <w:jc w:val="both"/>
        <w:textAlignment w:val="auto"/>
        <w:rPr>
          <w:lang w:eastAsia="zh-CN"/>
        </w:rPr>
      </w:pPr>
      <w:bookmarkStart w:id="11" w:name="_Ref46843668"/>
      <w:bookmarkStart w:id="12" w:name="_Ref38958951"/>
      <w:bookmarkStart w:id="13" w:name="_Ref20730972"/>
      <w:bookmarkStart w:id="14" w:name="_Ref16193927"/>
      <w:bookmarkStart w:id="15" w:name="_Ref6926730"/>
      <w:bookmarkStart w:id="16" w:name="_Ref7107393"/>
      <w:bookmarkStart w:id="17" w:name="_Ref521318726"/>
      <w:bookmarkStart w:id="18" w:name="_Ref524340861"/>
      <w:bookmarkStart w:id="19" w:name="_Ref510774888"/>
      <w:bookmarkStart w:id="20" w:name="_Ref3884257"/>
      <w:r w:rsidRPr="006B6ADE">
        <w:rPr>
          <w:lang w:eastAsia="zh-CN"/>
        </w:rPr>
        <w:t>Chairman’s notes, RAN1 #10</w:t>
      </w:r>
      <w:r w:rsidR="00D3514E">
        <w:rPr>
          <w:lang w:eastAsia="zh-CN"/>
        </w:rPr>
        <w:t>1</w:t>
      </w:r>
      <w:r w:rsidRPr="006B6ADE">
        <w:rPr>
          <w:lang w:eastAsia="zh-CN"/>
        </w:rPr>
        <w:t xml:space="preserve"> e-Meeting, </w:t>
      </w:r>
      <w:r w:rsidR="00D3514E">
        <w:rPr>
          <w:lang w:eastAsia="zh-CN"/>
        </w:rPr>
        <w:t>May</w:t>
      </w:r>
      <w:r w:rsidRPr="006B6ADE">
        <w:rPr>
          <w:lang w:eastAsia="zh-CN"/>
        </w:rPr>
        <w:t xml:space="preserve"> 2020</w:t>
      </w:r>
      <w:bookmarkEnd w:id="11"/>
    </w:p>
    <w:p w14:paraId="71549BF1" w14:textId="2732F57E" w:rsidR="00391DDC" w:rsidRPr="002D1682" w:rsidRDefault="00195474" w:rsidP="002A1E0B">
      <w:pPr>
        <w:widowControl w:val="0"/>
        <w:numPr>
          <w:ilvl w:val="0"/>
          <w:numId w:val="4"/>
        </w:numPr>
        <w:overflowPunct/>
        <w:autoSpaceDE/>
        <w:adjustRightInd/>
        <w:spacing w:after="120"/>
        <w:jc w:val="both"/>
        <w:textAlignment w:val="auto"/>
        <w:rPr>
          <w:lang w:eastAsia="zh-CN"/>
        </w:rPr>
      </w:pPr>
      <w:bookmarkStart w:id="21" w:name="_Ref30840956"/>
      <w:bookmarkEnd w:id="12"/>
      <w:r w:rsidRPr="002D1682">
        <w:rPr>
          <w:lang w:eastAsia="zh-CN"/>
        </w:rPr>
        <w:t>R1-2005888</w:t>
      </w:r>
      <w:r w:rsidR="00E536FC" w:rsidRPr="002D1682">
        <w:rPr>
          <w:lang w:eastAsia="zh-CN"/>
        </w:rPr>
        <w:t>, “</w:t>
      </w:r>
      <w:r w:rsidR="00A5262A" w:rsidRPr="002D1682">
        <w:rPr>
          <w:lang w:eastAsia="zh-CN"/>
        </w:rPr>
        <w:t>Discussion on baseline coverage performance for FR2</w:t>
      </w:r>
      <w:r w:rsidR="00E536FC" w:rsidRPr="002D1682">
        <w:rPr>
          <w:lang w:eastAsia="zh-CN"/>
        </w:rPr>
        <w:t>”</w:t>
      </w:r>
      <w:r w:rsidR="00A5262A" w:rsidRPr="002D1682">
        <w:rPr>
          <w:lang w:eastAsia="zh-CN"/>
        </w:rPr>
        <w:t xml:space="preserve">, </w:t>
      </w:r>
      <w:r w:rsidR="0099742C" w:rsidRPr="002D1682">
        <w:rPr>
          <w:lang w:eastAsia="zh-CN"/>
        </w:rPr>
        <w:t>Intel Corporation</w:t>
      </w:r>
      <w:bookmarkEnd w:id="21"/>
      <w:r w:rsidR="00492131" w:rsidRPr="002D1682">
        <w:rPr>
          <w:lang w:eastAsia="zh-CN"/>
        </w:rPr>
        <w:t>,</w:t>
      </w:r>
      <w:r w:rsidR="00492131" w:rsidRPr="002D1682">
        <w:t xml:space="preserve"> </w:t>
      </w:r>
      <w:r w:rsidR="00492131" w:rsidRPr="002D1682">
        <w:rPr>
          <w:lang w:eastAsia="zh-CN"/>
        </w:rPr>
        <w:t xml:space="preserve">e-Meeting, </w:t>
      </w:r>
      <w:r w:rsidR="008E07C5" w:rsidRPr="002D1682">
        <w:rPr>
          <w:lang w:eastAsia="zh-CN"/>
        </w:rPr>
        <w:t>August</w:t>
      </w:r>
      <w:r w:rsidR="00492131" w:rsidRPr="002D1682">
        <w:rPr>
          <w:lang w:eastAsia="zh-CN"/>
        </w:rPr>
        <w:t xml:space="preserve"> 2020</w:t>
      </w:r>
    </w:p>
    <w:p w14:paraId="18EF056F" w14:textId="37C52293" w:rsidR="003D6369" w:rsidRPr="002D1682" w:rsidRDefault="00D85CAE" w:rsidP="006C09CB">
      <w:pPr>
        <w:widowControl w:val="0"/>
        <w:numPr>
          <w:ilvl w:val="0"/>
          <w:numId w:val="4"/>
        </w:numPr>
        <w:overflowPunct/>
        <w:autoSpaceDE/>
        <w:adjustRightInd/>
        <w:spacing w:after="120"/>
        <w:jc w:val="both"/>
        <w:textAlignment w:val="auto"/>
        <w:rPr>
          <w:lang w:eastAsia="zh-CN"/>
        </w:rPr>
      </w:pPr>
      <w:bookmarkStart w:id="22" w:name="_Ref40260789"/>
      <w:r w:rsidRPr="002D1682">
        <w:rPr>
          <w:lang w:eastAsia="zh-CN"/>
        </w:rPr>
        <w:t>R1-2005889</w:t>
      </w:r>
      <w:r w:rsidR="003D6369" w:rsidRPr="002D1682">
        <w:rPr>
          <w:lang w:eastAsia="zh-CN"/>
        </w:rPr>
        <w:t xml:space="preserve">, “Discussion on potential techniques for </w:t>
      </w:r>
      <w:r w:rsidR="005339A4" w:rsidRPr="002D1682">
        <w:rPr>
          <w:lang w:eastAsia="zh-CN"/>
        </w:rPr>
        <w:t>PUSCH</w:t>
      </w:r>
      <w:r w:rsidR="003D6369" w:rsidRPr="002D1682">
        <w:rPr>
          <w:lang w:eastAsia="zh-CN"/>
        </w:rPr>
        <w:t xml:space="preserve"> coverage enhancement”, Intel Corporation, e-Meeting, </w:t>
      </w:r>
      <w:r w:rsidR="008E07C5" w:rsidRPr="002D1682">
        <w:rPr>
          <w:lang w:eastAsia="zh-CN"/>
        </w:rPr>
        <w:t xml:space="preserve">August </w:t>
      </w:r>
      <w:r w:rsidR="003D6369" w:rsidRPr="002D1682">
        <w:rPr>
          <w:lang w:eastAsia="zh-CN"/>
        </w:rPr>
        <w:t>2020</w:t>
      </w:r>
      <w:bookmarkEnd w:id="22"/>
    </w:p>
    <w:p w14:paraId="285D10BC" w14:textId="4F407667" w:rsidR="005339A4" w:rsidRPr="002D1682" w:rsidRDefault="001D16FC" w:rsidP="006C09CB">
      <w:pPr>
        <w:widowControl w:val="0"/>
        <w:numPr>
          <w:ilvl w:val="0"/>
          <w:numId w:val="4"/>
        </w:numPr>
        <w:overflowPunct/>
        <w:autoSpaceDE/>
        <w:adjustRightInd/>
        <w:spacing w:after="120"/>
        <w:jc w:val="both"/>
        <w:textAlignment w:val="auto"/>
        <w:rPr>
          <w:lang w:eastAsia="zh-CN"/>
        </w:rPr>
      </w:pPr>
      <w:bookmarkStart w:id="23" w:name="_Ref47531649"/>
      <w:r w:rsidRPr="002D1682">
        <w:rPr>
          <w:lang w:eastAsia="zh-CN"/>
        </w:rPr>
        <w:t>R1-2005890</w:t>
      </w:r>
      <w:r w:rsidR="005339A4" w:rsidRPr="002D1682">
        <w:rPr>
          <w:lang w:eastAsia="zh-CN"/>
        </w:rPr>
        <w:t>, “Discussion on potential techniques for PU</w:t>
      </w:r>
      <w:r w:rsidR="00745313" w:rsidRPr="002D1682">
        <w:rPr>
          <w:lang w:eastAsia="zh-CN"/>
        </w:rPr>
        <w:t>C</w:t>
      </w:r>
      <w:r w:rsidR="005339A4" w:rsidRPr="002D1682">
        <w:rPr>
          <w:lang w:eastAsia="zh-CN"/>
        </w:rPr>
        <w:t xml:space="preserve">CH coverage enhancement”, Intel Corporation, e-Meeting, </w:t>
      </w:r>
      <w:r w:rsidR="008E07C5" w:rsidRPr="002D1682">
        <w:rPr>
          <w:lang w:eastAsia="zh-CN"/>
        </w:rPr>
        <w:t xml:space="preserve">August </w:t>
      </w:r>
      <w:r w:rsidR="005339A4" w:rsidRPr="002D1682">
        <w:rPr>
          <w:lang w:eastAsia="zh-CN"/>
        </w:rPr>
        <w:t>2020</w:t>
      </w:r>
      <w:bookmarkEnd w:id="23"/>
    </w:p>
    <w:p w14:paraId="20136207" w14:textId="79FDC2B2" w:rsidR="00F54E1D" w:rsidRPr="002D1682" w:rsidRDefault="002D1682" w:rsidP="00F54E1D">
      <w:pPr>
        <w:widowControl w:val="0"/>
        <w:numPr>
          <w:ilvl w:val="0"/>
          <w:numId w:val="4"/>
        </w:numPr>
        <w:overflowPunct/>
        <w:autoSpaceDE/>
        <w:adjustRightInd/>
        <w:spacing w:after="120"/>
        <w:jc w:val="both"/>
        <w:textAlignment w:val="auto"/>
        <w:rPr>
          <w:lang w:eastAsia="zh-CN"/>
        </w:rPr>
      </w:pPr>
      <w:bookmarkStart w:id="24" w:name="_Ref47365993"/>
      <w:r w:rsidRPr="002D1682">
        <w:rPr>
          <w:lang w:eastAsia="zh-CN"/>
        </w:rPr>
        <w:t>R1-2005891</w:t>
      </w:r>
      <w:r w:rsidR="00F54E1D" w:rsidRPr="002D1682">
        <w:rPr>
          <w:lang w:eastAsia="zh-CN"/>
        </w:rPr>
        <w:t>, “Discussion on NR coverage enhancement for other physical channels”, Intel Corporation, e-Meeting, August 2020</w:t>
      </w:r>
      <w:bookmarkEnd w:id="24"/>
    </w:p>
    <w:p w14:paraId="791ACE4E" w14:textId="6D8D258A" w:rsidR="00F54E1D" w:rsidRPr="002D1682" w:rsidRDefault="002D1682" w:rsidP="00F54E1D">
      <w:pPr>
        <w:widowControl w:val="0"/>
        <w:numPr>
          <w:ilvl w:val="0"/>
          <w:numId w:val="4"/>
        </w:numPr>
        <w:overflowPunct/>
        <w:autoSpaceDE/>
        <w:adjustRightInd/>
        <w:spacing w:after="120"/>
        <w:jc w:val="both"/>
        <w:textAlignment w:val="auto"/>
        <w:rPr>
          <w:lang w:eastAsia="zh-CN"/>
        </w:rPr>
      </w:pPr>
      <w:bookmarkStart w:id="25" w:name="_Ref47080459"/>
      <w:r w:rsidRPr="002D1682">
        <w:rPr>
          <w:lang w:eastAsia="zh-CN"/>
        </w:rPr>
        <w:t>R1-2005892</w:t>
      </w:r>
      <w:r w:rsidR="00F54E1D" w:rsidRPr="002D1682">
        <w:rPr>
          <w:lang w:eastAsia="zh-CN"/>
        </w:rPr>
        <w:t>, “Discussion on simulation assumptions for NR coverage enhancement”, Intel Corporation, e-Meeting, August 2020</w:t>
      </w:r>
      <w:bookmarkEnd w:id="25"/>
    </w:p>
    <w:p w14:paraId="00EE4347" w14:textId="77777777" w:rsidR="00F178FE" w:rsidRPr="00381AB0" w:rsidRDefault="00F178FE" w:rsidP="00A60D33">
      <w:pPr>
        <w:pStyle w:val="ListParagraph"/>
        <w:ind w:left="420"/>
        <w:jc w:val="both"/>
        <w:rPr>
          <w:rFonts w:ascii="Times New Roman" w:eastAsia="SimSun" w:hAnsi="Times New Roman"/>
          <w:sz w:val="20"/>
          <w:szCs w:val="20"/>
          <w:highlight w:val="yellow"/>
          <w:lang w:eastAsia="zh-CN"/>
        </w:rPr>
      </w:pPr>
    </w:p>
    <w:bookmarkEnd w:id="13"/>
    <w:bookmarkEnd w:id="14"/>
    <w:bookmarkEnd w:id="15"/>
    <w:bookmarkEnd w:id="16"/>
    <w:bookmarkEnd w:id="17"/>
    <w:bookmarkEnd w:id="18"/>
    <w:bookmarkEnd w:id="19"/>
    <w:bookmarkEnd w:id="20"/>
    <w:p w14:paraId="3AA7E250" w14:textId="77777777" w:rsidR="003D6369" w:rsidRPr="00DD137F" w:rsidRDefault="003D6369" w:rsidP="003D6369">
      <w:pPr>
        <w:widowControl w:val="0"/>
        <w:overflowPunct/>
        <w:autoSpaceDE/>
        <w:adjustRightInd/>
        <w:spacing w:after="120"/>
        <w:ind w:left="420"/>
        <w:jc w:val="both"/>
        <w:textAlignment w:val="auto"/>
        <w:rPr>
          <w:highlight w:val="yellow"/>
          <w:lang w:eastAsia="zh-CN"/>
        </w:rPr>
      </w:pPr>
    </w:p>
    <w:sectPr w:rsidR="003D6369" w:rsidRPr="00DD137F" w:rsidSect="006721B4">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C5D39" w14:textId="77777777" w:rsidR="0076018E" w:rsidRDefault="0076018E">
      <w:r>
        <w:separator/>
      </w:r>
    </w:p>
  </w:endnote>
  <w:endnote w:type="continuationSeparator" w:id="0">
    <w:p w14:paraId="2299530E" w14:textId="77777777" w:rsidR="0076018E" w:rsidRDefault="0076018E">
      <w:r>
        <w:continuationSeparator/>
      </w:r>
    </w:p>
  </w:endnote>
  <w:endnote w:type="continuationNotice" w:id="1">
    <w:p w14:paraId="700E37F5" w14:textId="77777777" w:rsidR="0076018E" w:rsidRDefault="007601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3817CA" w:rsidRDefault="003817C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3817CA" w:rsidRDefault="003817C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3817CA" w:rsidRDefault="003817C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3A649" w14:textId="77777777" w:rsidR="0076018E" w:rsidRDefault="0076018E">
      <w:r>
        <w:separator/>
      </w:r>
    </w:p>
  </w:footnote>
  <w:footnote w:type="continuationSeparator" w:id="0">
    <w:p w14:paraId="548098AA" w14:textId="77777777" w:rsidR="0076018E" w:rsidRDefault="0076018E">
      <w:r>
        <w:continuationSeparator/>
      </w:r>
    </w:p>
  </w:footnote>
  <w:footnote w:type="continuationNotice" w:id="1">
    <w:p w14:paraId="5B51AA14" w14:textId="77777777" w:rsidR="0076018E" w:rsidRDefault="007601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3817CA" w:rsidRDefault="003817C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4F5DC2"/>
    <w:multiLevelType w:val="hybridMultilevel"/>
    <w:tmpl w:val="6A26C1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E60BD"/>
    <w:multiLevelType w:val="hybridMultilevel"/>
    <w:tmpl w:val="DEB66F48"/>
    <w:lvl w:ilvl="0" w:tplc="04090001">
      <w:start w:val="1"/>
      <w:numFmt w:val="bullet"/>
      <w:lvlText w:val=""/>
      <w:lvlJc w:val="left"/>
      <w:pPr>
        <w:ind w:left="720" w:hanging="360"/>
      </w:pPr>
      <w:rPr>
        <w:rFonts w:ascii="Symbol" w:hAnsi="Symbol" w:hint="default"/>
      </w:rPr>
    </w:lvl>
    <w:lvl w:ilvl="1" w:tplc="30EC5B3A">
      <w:start w:val="1"/>
      <w:numFmt w:val="bullet"/>
      <w:lvlText w:val="o"/>
      <w:lvlJc w:val="left"/>
      <w:pPr>
        <w:ind w:left="864" w:hanging="432"/>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047BB"/>
    <w:multiLevelType w:val="hybridMultilevel"/>
    <w:tmpl w:val="B3F2D1B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E134907"/>
    <w:multiLevelType w:val="hybridMultilevel"/>
    <w:tmpl w:val="C172B34A"/>
    <w:lvl w:ilvl="0" w:tplc="04090001">
      <w:start w:val="1"/>
      <w:numFmt w:val="bullet"/>
      <w:lvlText w:val=""/>
      <w:lvlJc w:val="left"/>
      <w:pPr>
        <w:ind w:left="720" w:hanging="360"/>
      </w:pPr>
      <w:rPr>
        <w:rFonts w:ascii="Symbol" w:hAnsi="Symbol" w:hint="default"/>
      </w:rPr>
    </w:lvl>
    <w:lvl w:ilvl="1" w:tplc="AC70BA94">
      <w:start w:val="1"/>
      <w:numFmt w:val="bullet"/>
      <w:lvlText w:val="o"/>
      <w:lvlJc w:val="left"/>
      <w:pPr>
        <w:ind w:left="792" w:hanging="288"/>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C66FB"/>
    <w:multiLevelType w:val="hybridMultilevel"/>
    <w:tmpl w:val="02F4B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97A2F54"/>
    <w:multiLevelType w:val="hybridMultilevel"/>
    <w:tmpl w:val="6A26C1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C225E2"/>
    <w:multiLevelType w:val="hybridMultilevel"/>
    <w:tmpl w:val="FD0A32CC"/>
    <w:lvl w:ilvl="0" w:tplc="04090001">
      <w:start w:val="1"/>
      <w:numFmt w:val="bullet"/>
      <w:lvlText w:val=""/>
      <w:lvlJc w:val="left"/>
      <w:pPr>
        <w:ind w:left="720" w:hanging="360"/>
      </w:pPr>
      <w:rPr>
        <w:rFonts w:ascii="Symbol" w:hAnsi="Symbol" w:hint="default"/>
      </w:rPr>
    </w:lvl>
    <w:lvl w:ilvl="1" w:tplc="AC12A828">
      <w:start w:val="1"/>
      <w:numFmt w:val="bullet"/>
      <w:lvlText w:val="o"/>
      <w:lvlJc w:val="left"/>
      <w:pPr>
        <w:ind w:left="1080" w:hanging="36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EA45E9"/>
    <w:multiLevelType w:val="hybridMultilevel"/>
    <w:tmpl w:val="669E12D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5D406F8"/>
    <w:multiLevelType w:val="hybridMultilevel"/>
    <w:tmpl w:val="994EE6F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2457F0"/>
    <w:multiLevelType w:val="hybridMultilevel"/>
    <w:tmpl w:val="92183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03D7B15"/>
    <w:multiLevelType w:val="hybridMultilevel"/>
    <w:tmpl w:val="554225D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D06A1"/>
    <w:multiLevelType w:val="multilevel"/>
    <w:tmpl w:val="096CD8D4"/>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0114B7"/>
    <w:multiLevelType w:val="hybridMultilevel"/>
    <w:tmpl w:val="BB147420"/>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5462037"/>
    <w:multiLevelType w:val="hybridMultilevel"/>
    <w:tmpl w:val="1ECE3560"/>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9486D4F"/>
    <w:multiLevelType w:val="hybridMultilevel"/>
    <w:tmpl w:val="A2566E00"/>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D861624"/>
    <w:multiLevelType w:val="hybridMultilevel"/>
    <w:tmpl w:val="95D0BBA6"/>
    <w:lvl w:ilvl="0" w:tplc="5D22395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E47613"/>
    <w:multiLevelType w:val="hybridMultilevel"/>
    <w:tmpl w:val="234A4F46"/>
    <w:lvl w:ilvl="0" w:tplc="86AE2A6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1C091F"/>
    <w:multiLevelType w:val="multilevel"/>
    <w:tmpl w:val="48A088C6"/>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A85A2F"/>
    <w:multiLevelType w:val="hybridMultilevel"/>
    <w:tmpl w:val="292861EE"/>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CA80EE1"/>
    <w:multiLevelType w:val="hybridMultilevel"/>
    <w:tmpl w:val="38907B68"/>
    <w:lvl w:ilvl="0" w:tplc="ECE0F4D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1"/>
  </w:num>
  <w:num w:numId="2">
    <w:abstractNumId w:val="21"/>
  </w:num>
  <w:num w:numId="3">
    <w:abstractNumId w:val="39"/>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19"/>
  </w:num>
  <w:num w:numId="7">
    <w:abstractNumId w:val="32"/>
  </w:num>
  <w:num w:numId="8">
    <w:abstractNumId w:val="9"/>
  </w:num>
  <w:num w:numId="9">
    <w:abstractNumId w:val="1"/>
  </w:num>
  <w:num w:numId="10">
    <w:abstractNumId w:val="25"/>
  </w:num>
  <w:num w:numId="11">
    <w:abstractNumId w:val="31"/>
  </w:num>
  <w:num w:numId="12">
    <w:abstractNumId w:val="35"/>
  </w:num>
  <w:num w:numId="13">
    <w:abstractNumId w:val="38"/>
  </w:num>
  <w:num w:numId="14">
    <w:abstractNumId w:val="7"/>
  </w:num>
  <w:num w:numId="15">
    <w:abstractNumId w:val="33"/>
  </w:num>
  <w:num w:numId="16">
    <w:abstractNumId w:val="15"/>
  </w:num>
  <w:num w:numId="17">
    <w:abstractNumId w:val="2"/>
  </w:num>
  <w:num w:numId="18">
    <w:abstractNumId w:val="3"/>
  </w:num>
  <w:num w:numId="19">
    <w:abstractNumId w:val="22"/>
  </w:num>
  <w:num w:numId="20">
    <w:abstractNumId w:val="12"/>
  </w:num>
  <w:num w:numId="21">
    <w:abstractNumId w:val="5"/>
  </w:num>
  <w:num w:numId="22">
    <w:abstractNumId w:val="10"/>
  </w:num>
  <w:num w:numId="23">
    <w:abstractNumId w:val="23"/>
  </w:num>
  <w:num w:numId="24">
    <w:abstractNumId w:val="4"/>
  </w:num>
  <w:num w:numId="25">
    <w:abstractNumId w:val="40"/>
  </w:num>
  <w:num w:numId="26">
    <w:abstractNumId w:val="16"/>
  </w:num>
  <w:num w:numId="27">
    <w:abstractNumId w:val="14"/>
  </w:num>
  <w:num w:numId="28">
    <w:abstractNumId w:val="20"/>
  </w:num>
  <w:num w:numId="29">
    <w:abstractNumId w:val="13"/>
  </w:num>
  <w:num w:numId="30">
    <w:abstractNumId w:val="17"/>
  </w:num>
  <w:num w:numId="31">
    <w:abstractNumId w:val="6"/>
  </w:num>
  <w:num w:numId="32">
    <w:abstractNumId w:val="26"/>
  </w:num>
  <w:num w:numId="33">
    <w:abstractNumId w:val="34"/>
  </w:num>
  <w:num w:numId="34">
    <w:abstractNumId w:val="29"/>
  </w:num>
  <w:num w:numId="35">
    <w:abstractNumId w:val="37"/>
  </w:num>
  <w:num w:numId="36">
    <w:abstractNumId w:val="36"/>
  </w:num>
  <w:num w:numId="37">
    <w:abstractNumId w:val="30"/>
  </w:num>
  <w:num w:numId="38">
    <w:abstractNumId w:val="28"/>
  </w:num>
  <w:num w:numId="39">
    <w:abstractNumId w:val="27"/>
  </w:num>
  <w:num w:numId="40">
    <w:abstractNumId w:val="18"/>
  </w:num>
  <w:num w:numId="41">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2E"/>
    <w:rsid w:val="00000404"/>
    <w:rsid w:val="000004CA"/>
    <w:rsid w:val="00000515"/>
    <w:rsid w:val="0000064C"/>
    <w:rsid w:val="00000825"/>
    <w:rsid w:val="00000ECA"/>
    <w:rsid w:val="00000F2A"/>
    <w:rsid w:val="00001103"/>
    <w:rsid w:val="000011A9"/>
    <w:rsid w:val="000012ED"/>
    <w:rsid w:val="000018BB"/>
    <w:rsid w:val="00001AD4"/>
    <w:rsid w:val="00001F84"/>
    <w:rsid w:val="00001FC3"/>
    <w:rsid w:val="00002375"/>
    <w:rsid w:val="00002459"/>
    <w:rsid w:val="0000271F"/>
    <w:rsid w:val="0000300B"/>
    <w:rsid w:val="00003090"/>
    <w:rsid w:val="00003131"/>
    <w:rsid w:val="0000323F"/>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99"/>
    <w:rsid w:val="000051F0"/>
    <w:rsid w:val="00005327"/>
    <w:rsid w:val="0000553B"/>
    <w:rsid w:val="00005A91"/>
    <w:rsid w:val="00005CD7"/>
    <w:rsid w:val="00005EB5"/>
    <w:rsid w:val="0000605B"/>
    <w:rsid w:val="00006780"/>
    <w:rsid w:val="00006870"/>
    <w:rsid w:val="0000691C"/>
    <w:rsid w:val="00006C7A"/>
    <w:rsid w:val="000072BD"/>
    <w:rsid w:val="00007309"/>
    <w:rsid w:val="000073DB"/>
    <w:rsid w:val="000074F2"/>
    <w:rsid w:val="0000759D"/>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F10"/>
    <w:rsid w:val="00012014"/>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7DA"/>
    <w:rsid w:val="00014F78"/>
    <w:rsid w:val="00014F81"/>
    <w:rsid w:val="00014FCB"/>
    <w:rsid w:val="00015549"/>
    <w:rsid w:val="000156A9"/>
    <w:rsid w:val="000157C4"/>
    <w:rsid w:val="000157CD"/>
    <w:rsid w:val="00015BCB"/>
    <w:rsid w:val="00015F43"/>
    <w:rsid w:val="000162B2"/>
    <w:rsid w:val="0001686C"/>
    <w:rsid w:val="00016AD4"/>
    <w:rsid w:val="00016BD7"/>
    <w:rsid w:val="00016DCE"/>
    <w:rsid w:val="00016F62"/>
    <w:rsid w:val="00017000"/>
    <w:rsid w:val="00017171"/>
    <w:rsid w:val="0001729B"/>
    <w:rsid w:val="00017309"/>
    <w:rsid w:val="000173CA"/>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D3E"/>
    <w:rsid w:val="00024E37"/>
    <w:rsid w:val="00024E57"/>
    <w:rsid w:val="0002506A"/>
    <w:rsid w:val="000250E8"/>
    <w:rsid w:val="0002511C"/>
    <w:rsid w:val="00025281"/>
    <w:rsid w:val="00025312"/>
    <w:rsid w:val="000255A1"/>
    <w:rsid w:val="000257A3"/>
    <w:rsid w:val="000258DD"/>
    <w:rsid w:val="0002591B"/>
    <w:rsid w:val="000259A8"/>
    <w:rsid w:val="00025AFC"/>
    <w:rsid w:val="00025D9D"/>
    <w:rsid w:val="000260B5"/>
    <w:rsid w:val="0002622E"/>
    <w:rsid w:val="00026235"/>
    <w:rsid w:val="000264E8"/>
    <w:rsid w:val="000266AE"/>
    <w:rsid w:val="00026717"/>
    <w:rsid w:val="00026723"/>
    <w:rsid w:val="00026905"/>
    <w:rsid w:val="00026977"/>
    <w:rsid w:val="00026A4C"/>
    <w:rsid w:val="00026AF7"/>
    <w:rsid w:val="00026E9D"/>
    <w:rsid w:val="00026EF9"/>
    <w:rsid w:val="00027333"/>
    <w:rsid w:val="00027376"/>
    <w:rsid w:val="00027555"/>
    <w:rsid w:val="00027614"/>
    <w:rsid w:val="00027697"/>
    <w:rsid w:val="00027835"/>
    <w:rsid w:val="0002790C"/>
    <w:rsid w:val="00027930"/>
    <w:rsid w:val="00027EF6"/>
    <w:rsid w:val="000300FE"/>
    <w:rsid w:val="00030387"/>
    <w:rsid w:val="00030540"/>
    <w:rsid w:val="00030766"/>
    <w:rsid w:val="00030903"/>
    <w:rsid w:val="000309C0"/>
    <w:rsid w:val="00030B4E"/>
    <w:rsid w:val="00030BDA"/>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656"/>
    <w:rsid w:val="00033834"/>
    <w:rsid w:val="00033A55"/>
    <w:rsid w:val="00033AE8"/>
    <w:rsid w:val="00033C1B"/>
    <w:rsid w:val="00033E5C"/>
    <w:rsid w:val="0003421C"/>
    <w:rsid w:val="00034416"/>
    <w:rsid w:val="00034483"/>
    <w:rsid w:val="0003453A"/>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6C7"/>
    <w:rsid w:val="00036A16"/>
    <w:rsid w:val="00036B6F"/>
    <w:rsid w:val="00036BE6"/>
    <w:rsid w:val="00036C45"/>
    <w:rsid w:val="00036CDD"/>
    <w:rsid w:val="00036D9D"/>
    <w:rsid w:val="00036FA7"/>
    <w:rsid w:val="00036FC6"/>
    <w:rsid w:val="00037118"/>
    <w:rsid w:val="00037628"/>
    <w:rsid w:val="000377E3"/>
    <w:rsid w:val="00037910"/>
    <w:rsid w:val="00037A21"/>
    <w:rsid w:val="00037DA1"/>
    <w:rsid w:val="00037F3F"/>
    <w:rsid w:val="000401C5"/>
    <w:rsid w:val="00040316"/>
    <w:rsid w:val="000404F2"/>
    <w:rsid w:val="00040B0D"/>
    <w:rsid w:val="00040C41"/>
    <w:rsid w:val="00040F7A"/>
    <w:rsid w:val="000412B7"/>
    <w:rsid w:val="000412DE"/>
    <w:rsid w:val="000413B8"/>
    <w:rsid w:val="0004182E"/>
    <w:rsid w:val="000418B0"/>
    <w:rsid w:val="000418C8"/>
    <w:rsid w:val="000419C4"/>
    <w:rsid w:val="00041AA6"/>
    <w:rsid w:val="00041BBF"/>
    <w:rsid w:val="00042522"/>
    <w:rsid w:val="000426B1"/>
    <w:rsid w:val="00042AE8"/>
    <w:rsid w:val="00042BFC"/>
    <w:rsid w:val="00042D41"/>
    <w:rsid w:val="0004304B"/>
    <w:rsid w:val="000430CF"/>
    <w:rsid w:val="000433A8"/>
    <w:rsid w:val="00043703"/>
    <w:rsid w:val="00043A9A"/>
    <w:rsid w:val="00043E65"/>
    <w:rsid w:val="00043ED5"/>
    <w:rsid w:val="0004403C"/>
    <w:rsid w:val="00044225"/>
    <w:rsid w:val="00044359"/>
    <w:rsid w:val="00044576"/>
    <w:rsid w:val="00044C99"/>
    <w:rsid w:val="00044CD4"/>
    <w:rsid w:val="00044E26"/>
    <w:rsid w:val="00044FC4"/>
    <w:rsid w:val="000451E5"/>
    <w:rsid w:val="000453F6"/>
    <w:rsid w:val="00045476"/>
    <w:rsid w:val="0004551F"/>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F55"/>
    <w:rsid w:val="0005201C"/>
    <w:rsid w:val="0005289C"/>
    <w:rsid w:val="0005291A"/>
    <w:rsid w:val="00052A87"/>
    <w:rsid w:val="00052AE3"/>
    <w:rsid w:val="00052C5D"/>
    <w:rsid w:val="00052D4E"/>
    <w:rsid w:val="00052DD8"/>
    <w:rsid w:val="00052F00"/>
    <w:rsid w:val="000531A8"/>
    <w:rsid w:val="00053269"/>
    <w:rsid w:val="000532B6"/>
    <w:rsid w:val="000536D7"/>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537"/>
    <w:rsid w:val="000556B1"/>
    <w:rsid w:val="00055751"/>
    <w:rsid w:val="0005585B"/>
    <w:rsid w:val="00055873"/>
    <w:rsid w:val="00055AD2"/>
    <w:rsid w:val="00055B8E"/>
    <w:rsid w:val="00055E10"/>
    <w:rsid w:val="0005602E"/>
    <w:rsid w:val="00056057"/>
    <w:rsid w:val="00056197"/>
    <w:rsid w:val="0005628B"/>
    <w:rsid w:val="0005651C"/>
    <w:rsid w:val="0005684B"/>
    <w:rsid w:val="00056B15"/>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87A"/>
    <w:rsid w:val="00061ACF"/>
    <w:rsid w:val="00061E34"/>
    <w:rsid w:val="00061E9E"/>
    <w:rsid w:val="0006216C"/>
    <w:rsid w:val="000621A9"/>
    <w:rsid w:val="000625CF"/>
    <w:rsid w:val="0006263A"/>
    <w:rsid w:val="0006291D"/>
    <w:rsid w:val="00062A91"/>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63"/>
    <w:rsid w:val="0006549C"/>
    <w:rsid w:val="00065D64"/>
    <w:rsid w:val="000665D1"/>
    <w:rsid w:val="000667D1"/>
    <w:rsid w:val="00066C4C"/>
    <w:rsid w:val="00066CE9"/>
    <w:rsid w:val="00066D1B"/>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FC5"/>
    <w:rsid w:val="00070FD0"/>
    <w:rsid w:val="0007118F"/>
    <w:rsid w:val="00071204"/>
    <w:rsid w:val="000713C1"/>
    <w:rsid w:val="000713DE"/>
    <w:rsid w:val="000715CF"/>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4375"/>
    <w:rsid w:val="000743A0"/>
    <w:rsid w:val="00074475"/>
    <w:rsid w:val="00074B80"/>
    <w:rsid w:val="00074BF5"/>
    <w:rsid w:val="00074C31"/>
    <w:rsid w:val="000752CD"/>
    <w:rsid w:val="000755A6"/>
    <w:rsid w:val="00075680"/>
    <w:rsid w:val="0007590A"/>
    <w:rsid w:val="00075999"/>
    <w:rsid w:val="00075E9B"/>
    <w:rsid w:val="00076903"/>
    <w:rsid w:val="00076C52"/>
    <w:rsid w:val="00076FD2"/>
    <w:rsid w:val="00077579"/>
    <w:rsid w:val="00080477"/>
    <w:rsid w:val="000804B1"/>
    <w:rsid w:val="000805B2"/>
    <w:rsid w:val="00080786"/>
    <w:rsid w:val="00080B5D"/>
    <w:rsid w:val="00080D74"/>
    <w:rsid w:val="00080DD5"/>
    <w:rsid w:val="000811F3"/>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3C8B"/>
    <w:rsid w:val="00084255"/>
    <w:rsid w:val="000842E8"/>
    <w:rsid w:val="000844CD"/>
    <w:rsid w:val="000845CA"/>
    <w:rsid w:val="00084617"/>
    <w:rsid w:val="00084CE4"/>
    <w:rsid w:val="00084D2E"/>
    <w:rsid w:val="00085239"/>
    <w:rsid w:val="00085860"/>
    <w:rsid w:val="00085A20"/>
    <w:rsid w:val="00085C0E"/>
    <w:rsid w:val="00085CFF"/>
    <w:rsid w:val="00085E75"/>
    <w:rsid w:val="000862BA"/>
    <w:rsid w:val="00086B50"/>
    <w:rsid w:val="00086C4D"/>
    <w:rsid w:val="00086CF2"/>
    <w:rsid w:val="00086D50"/>
    <w:rsid w:val="0008731C"/>
    <w:rsid w:val="0008760B"/>
    <w:rsid w:val="00087881"/>
    <w:rsid w:val="00087BAB"/>
    <w:rsid w:val="00087DBB"/>
    <w:rsid w:val="00087E29"/>
    <w:rsid w:val="00087F5E"/>
    <w:rsid w:val="00087F91"/>
    <w:rsid w:val="00090555"/>
    <w:rsid w:val="00090573"/>
    <w:rsid w:val="00090586"/>
    <w:rsid w:val="000906E3"/>
    <w:rsid w:val="00091606"/>
    <w:rsid w:val="00091714"/>
    <w:rsid w:val="0009176C"/>
    <w:rsid w:val="0009176E"/>
    <w:rsid w:val="00091D0A"/>
    <w:rsid w:val="000921E3"/>
    <w:rsid w:val="00092218"/>
    <w:rsid w:val="00092334"/>
    <w:rsid w:val="00092455"/>
    <w:rsid w:val="000924C4"/>
    <w:rsid w:val="000924E0"/>
    <w:rsid w:val="00092792"/>
    <w:rsid w:val="0009286A"/>
    <w:rsid w:val="000928BE"/>
    <w:rsid w:val="00092D06"/>
    <w:rsid w:val="00093097"/>
    <w:rsid w:val="000931C3"/>
    <w:rsid w:val="000934B4"/>
    <w:rsid w:val="000937FA"/>
    <w:rsid w:val="00093842"/>
    <w:rsid w:val="0009399E"/>
    <w:rsid w:val="00093F5E"/>
    <w:rsid w:val="0009437A"/>
    <w:rsid w:val="000945FC"/>
    <w:rsid w:val="000947B7"/>
    <w:rsid w:val="000949A9"/>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31D"/>
    <w:rsid w:val="000A1375"/>
    <w:rsid w:val="000A1AD3"/>
    <w:rsid w:val="000A1B41"/>
    <w:rsid w:val="000A1CF2"/>
    <w:rsid w:val="000A1D49"/>
    <w:rsid w:val="000A1F63"/>
    <w:rsid w:val="000A21FD"/>
    <w:rsid w:val="000A22DC"/>
    <w:rsid w:val="000A23B7"/>
    <w:rsid w:val="000A285A"/>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E44"/>
    <w:rsid w:val="000A5186"/>
    <w:rsid w:val="000A5204"/>
    <w:rsid w:val="000A52B9"/>
    <w:rsid w:val="000A53BB"/>
    <w:rsid w:val="000A54DF"/>
    <w:rsid w:val="000A54EE"/>
    <w:rsid w:val="000A5AE2"/>
    <w:rsid w:val="000A5B0E"/>
    <w:rsid w:val="000A5E0A"/>
    <w:rsid w:val="000A5E3D"/>
    <w:rsid w:val="000A5ED8"/>
    <w:rsid w:val="000A61CB"/>
    <w:rsid w:val="000A64B8"/>
    <w:rsid w:val="000A6788"/>
    <w:rsid w:val="000A67DE"/>
    <w:rsid w:val="000A6AC6"/>
    <w:rsid w:val="000A6AD7"/>
    <w:rsid w:val="000A6CFE"/>
    <w:rsid w:val="000A6D27"/>
    <w:rsid w:val="000A739F"/>
    <w:rsid w:val="000A75CE"/>
    <w:rsid w:val="000A7786"/>
    <w:rsid w:val="000A7C60"/>
    <w:rsid w:val="000A7C88"/>
    <w:rsid w:val="000A7E17"/>
    <w:rsid w:val="000A7F09"/>
    <w:rsid w:val="000B02C2"/>
    <w:rsid w:val="000B0424"/>
    <w:rsid w:val="000B058C"/>
    <w:rsid w:val="000B065E"/>
    <w:rsid w:val="000B081C"/>
    <w:rsid w:val="000B0DB5"/>
    <w:rsid w:val="000B1061"/>
    <w:rsid w:val="000B10AB"/>
    <w:rsid w:val="000B122D"/>
    <w:rsid w:val="000B1383"/>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EB1"/>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90"/>
    <w:rsid w:val="000B71B6"/>
    <w:rsid w:val="000B7387"/>
    <w:rsid w:val="000B76BB"/>
    <w:rsid w:val="000B78AF"/>
    <w:rsid w:val="000B79D0"/>
    <w:rsid w:val="000B7D5E"/>
    <w:rsid w:val="000C0680"/>
    <w:rsid w:val="000C0882"/>
    <w:rsid w:val="000C09A5"/>
    <w:rsid w:val="000C0E39"/>
    <w:rsid w:val="000C133A"/>
    <w:rsid w:val="000C134E"/>
    <w:rsid w:val="000C164B"/>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5046"/>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A2A"/>
    <w:rsid w:val="000C7A84"/>
    <w:rsid w:val="000C7C3E"/>
    <w:rsid w:val="000C7F3D"/>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8CC"/>
    <w:rsid w:val="000D2A9A"/>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99F"/>
    <w:rsid w:val="000D6B4D"/>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059"/>
    <w:rsid w:val="000E123F"/>
    <w:rsid w:val="000E14B9"/>
    <w:rsid w:val="000E182B"/>
    <w:rsid w:val="000E1848"/>
    <w:rsid w:val="000E1D19"/>
    <w:rsid w:val="000E1E8E"/>
    <w:rsid w:val="000E20CF"/>
    <w:rsid w:val="000E2469"/>
    <w:rsid w:val="000E2504"/>
    <w:rsid w:val="000E25F1"/>
    <w:rsid w:val="000E261A"/>
    <w:rsid w:val="000E279B"/>
    <w:rsid w:val="000E2913"/>
    <w:rsid w:val="000E2941"/>
    <w:rsid w:val="000E2A4C"/>
    <w:rsid w:val="000E3075"/>
    <w:rsid w:val="000E3358"/>
    <w:rsid w:val="000E33FC"/>
    <w:rsid w:val="000E35DD"/>
    <w:rsid w:val="000E38ED"/>
    <w:rsid w:val="000E3EB6"/>
    <w:rsid w:val="000E3EF0"/>
    <w:rsid w:val="000E3F84"/>
    <w:rsid w:val="000E4182"/>
    <w:rsid w:val="000E4665"/>
    <w:rsid w:val="000E471D"/>
    <w:rsid w:val="000E48CD"/>
    <w:rsid w:val="000E4BF7"/>
    <w:rsid w:val="000E4C9B"/>
    <w:rsid w:val="000E4D01"/>
    <w:rsid w:val="000E55D2"/>
    <w:rsid w:val="000E5794"/>
    <w:rsid w:val="000E5830"/>
    <w:rsid w:val="000E5A02"/>
    <w:rsid w:val="000E5C36"/>
    <w:rsid w:val="000E5C4E"/>
    <w:rsid w:val="000E5DBF"/>
    <w:rsid w:val="000E5F22"/>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426"/>
    <w:rsid w:val="000F157D"/>
    <w:rsid w:val="000F17E4"/>
    <w:rsid w:val="000F1B0F"/>
    <w:rsid w:val="000F1CF3"/>
    <w:rsid w:val="000F1F12"/>
    <w:rsid w:val="000F203A"/>
    <w:rsid w:val="000F20CD"/>
    <w:rsid w:val="000F21A9"/>
    <w:rsid w:val="000F24C7"/>
    <w:rsid w:val="000F2503"/>
    <w:rsid w:val="000F2965"/>
    <w:rsid w:val="000F29CD"/>
    <w:rsid w:val="000F29FE"/>
    <w:rsid w:val="000F2E20"/>
    <w:rsid w:val="000F2F00"/>
    <w:rsid w:val="000F2F22"/>
    <w:rsid w:val="000F30CB"/>
    <w:rsid w:val="000F315B"/>
    <w:rsid w:val="000F3475"/>
    <w:rsid w:val="000F34C7"/>
    <w:rsid w:val="000F363A"/>
    <w:rsid w:val="000F3B40"/>
    <w:rsid w:val="000F3FFF"/>
    <w:rsid w:val="000F428E"/>
    <w:rsid w:val="000F42EA"/>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0D1F"/>
    <w:rsid w:val="00101489"/>
    <w:rsid w:val="00101513"/>
    <w:rsid w:val="00101A0E"/>
    <w:rsid w:val="00101ACE"/>
    <w:rsid w:val="00101BF7"/>
    <w:rsid w:val="00102147"/>
    <w:rsid w:val="00102557"/>
    <w:rsid w:val="00102C68"/>
    <w:rsid w:val="00102D2E"/>
    <w:rsid w:val="00103331"/>
    <w:rsid w:val="00103658"/>
    <w:rsid w:val="0010366C"/>
    <w:rsid w:val="00103904"/>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6E"/>
    <w:rsid w:val="00107CC7"/>
    <w:rsid w:val="00110370"/>
    <w:rsid w:val="00110563"/>
    <w:rsid w:val="00110B6C"/>
    <w:rsid w:val="00110BB6"/>
    <w:rsid w:val="00110C1F"/>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5144"/>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D53"/>
    <w:rsid w:val="00120FF0"/>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ED"/>
    <w:rsid w:val="00124030"/>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6D0"/>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36C"/>
    <w:rsid w:val="001345D5"/>
    <w:rsid w:val="00134686"/>
    <w:rsid w:val="00134E73"/>
    <w:rsid w:val="00135015"/>
    <w:rsid w:val="00135095"/>
    <w:rsid w:val="001352A6"/>
    <w:rsid w:val="001352C5"/>
    <w:rsid w:val="001354B0"/>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19D"/>
    <w:rsid w:val="0013721B"/>
    <w:rsid w:val="00137280"/>
    <w:rsid w:val="00137288"/>
    <w:rsid w:val="001373A7"/>
    <w:rsid w:val="00137480"/>
    <w:rsid w:val="00137637"/>
    <w:rsid w:val="001376F7"/>
    <w:rsid w:val="00137A97"/>
    <w:rsid w:val="00137BE2"/>
    <w:rsid w:val="00137EB6"/>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CE"/>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8D8"/>
    <w:rsid w:val="00160F8F"/>
    <w:rsid w:val="0016109A"/>
    <w:rsid w:val="0016109E"/>
    <w:rsid w:val="001613D3"/>
    <w:rsid w:val="001615D8"/>
    <w:rsid w:val="00161752"/>
    <w:rsid w:val="001618A3"/>
    <w:rsid w:val="00161BEA"/>
    <w:rsid w:val="00161C13"/>
    <w:rsid w:val="00162262"/>
    <w:rsid w:val="001623B2"/>
    <w:rsid w:val="001623D9"/>
    <w:rsid w:val="0016285C"/>
    <w:rsid w:val="00162BD5"/>
    <w:rsid w:val="00162CF1"/>
    <w:rsid w:val="00162D38"/>
    <w:rsid w:val="00162F03"/>
    <w:rsid w:val="00162F82"/>
    <w:rsid w:val="001630E4"/>
    <w:rsid w:val="001632D2"/>
    <w:rsid w:val="00163345"/>
    <w:rsid w:val="00163542"/>
    <w:rsid w:val="00163587"/>
    <w:rsid w:val="00163770"/>
    <w:rsid w:val="001639BC"/>
    <w:rsid w:val="00163AFC"/>
    <w:rsid w:val="00163C1C"/>
    <w:rsid w:val="00163D81"/>
    <w:rsid w:val="00163F71"/>
    <w:rsid w:val="001641D8"/>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14"/>
    <w:rsid w:val="0016764C"/>
    <w:rsid w:val="00167709"/>
    <w:rsid w:val="00167BD9"/>
    <w:rsid w:val="00170397"/>
    <w:rsid w:val="001706E4"/>
    <w:rsid w:val="001708D0"/>
    <w:rsid w:val="0017093A"/>
    <w:rsid w:val="001716A7"/>
    <w:rsid w:val="00171944"/>
    <w:rsid w:val="00171D7E"/>
    <w:rsid w:val="00171F14"/>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29E"/>
    <w:rsid w:val="0017634F"/>
    <w:rsid w:val="00176414"/>
    <w:rsid w:val="00176491"/>
    <w:rsid w:val="00176F4C"/>
    <w:rsid w:val="00176FEC"/>
    <w:rsid w:val="00177036"/>
    <w:rsid w:val="0017708E"/>
    <w:rsid w:val="0017714C"/>
    <w:rsid w:val="0017722E"/>
    <w:rsid w:val="001776EA"/>
    <w:rsid w:val="00177711"/>
    <w:rsid w:val="00177A0D"/>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E9"/>
    <w:rsid w:val="001824B9"/>
    <w:rsid w:val="00182608"/>
    <w:rsid w:val="001827FE"/>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792"/>
    <w:rsid w:val="00184DAB"/>
    <w:rsid w:val="00184F51"/>
    <w:rsid w:val="00185137"/>
    <w:rsid w:val="00185257"/>
    <w:rsid w:val="00185898"/>
    <w:rsid w:val="00185A0F"/>
    <w:rsid w:val="00185E59"/>
    <w:rsid w:val="00185F10"/>
    <w:rsid w:val="0018633D"/>
    <w:rsid w:val="00186395"/>
    <w:rsid w:val="001864C2"/>
    <w:rsid w:val="00186864"/>
    <w:rsid w:val="00186AAC"/>
    <w:rsid w:val="00186B4D"/>
    <w:rsid w:val="00186D3B"/>
    <w:rsid w:val="00186FD6"/>
    <w:rsid w:val="00187290"/>
    <w:rsid w:val="001872A2"/>
    <w:rsid w:val="0018748A"/>
    <w:rsid w:val="0018767B"/>
    <w:rsid w:val="00187D65"/>
    <w:rsid w:val="00190205"/>
    <w:rsid w:val="00190307"/>
    <w:rsid w:val="00190705"/>
    <w:rsid w:val="00190927"/>
    <w:rsid w:val="00190BD5"/>
    <w:rsid w:val="00190BE0"/>
    <w:rsid w:val="00190FB0"/>
    <w:rsid w:val="00191326"/>
    <w:rsid w:val="00191727"/>
    <w:rsid w:val="0019189A"/>
    <w:rsid w:val="00191A2B"/>
    <w:rsid w:val="00191B41"/>
    <w:rsid w:val="00191EBF"/>
    <w:rsid w:val="00191EC3"/>
    <w:rsid w:val="0019213A"/>
    <w:rsid w:val="001925E5"/>
    <w:rsid w:val="001929C8"/>
    <w:rsid w:val="00192C50"/>
    <w:rsid w:val="00192D98"/>
    <w:rsid w:val="00193150"/>
    <w:rsid w:val="0019350F"/>
    <w:rsid w:val="001935F1"/>
    <w:rsid w:val="0019372C"/>
    <w:rsid w:val="001937CF"/>
    <w:rsid w:val="00193927"/>
    <w:rsid w:val="00193987"/>
    <w:rsid w:val="00193D96"/>
    <w:rsid w:val="00194059"/>
    <w:rsid w:val="001946CE"/>
    <w:rsid w:val="001947E7"/>
    <w:rsid w:val="00194F6C"/>
    <w:rsid w:val="00195272"/>
    <w:rsid w:val="00195416"/>
    <w:rsid w:val="00195474"/>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4A5"/>
    <w:rsid w:val="001A1A4B"/>
    <w:rsid w:val="001A1CFE"/>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EDF"/>
    <w:rsid w:val="001A5070"/>
    <w:rsid w:val="001A50FB"/>
    <w:rsid w:val="001A5174"/>
    <w:rsid w:val="001A527B"/>
    <w:rsid w:val="001A5B32"/>
    <w:rsid w:val="001A5C82"/>
    <w:rsid w:val="001A60FC"/>
    <w:rsid w:val="001A61A0"/>
    <w:rsid w:val="001A628F"/>
    <w:rsid w:val="001A639C"/>
    <w:rsid w:val="001A6575"/>
    <w:rsid w:val="001A65B2"/>
    <w:rsid w:val="001A66F6"/>
    <w:rsid w:val="001A6728"/>
    <w:rsid w:val="001A6AFE"/>
    <w:rsid w:val="001A6BBA"/>
    <w:rsid w:val="001A6C9F"/>
    <w:rsid w:val="001A6F0B"/>
    <w:rsid w:val="001A6F38"/>
    <w:rsid w:val="001A6FE7"/>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A79"/>
    <w:rsid w:val="001B2CF4"/>
    <w:rsid w:val="001B2F10"/>
    <w:rsid w:val="001B2FFF"/>
    <w:rsid w:val="001B3134"/>
    <w:rsid w:val="001B319F"/>
    <w:rsid w:val="001B3754"/>
    <w:rsid w:val="001B3CA5"/>
    <w:rsid w:val="001B3E2F"/>
    <w:rsid w:val="001B45F7"/>
    <w:rsid w:val="001B4974"/>
    <w:rsid w:val="001B4A2D"/>
    <w:rsid w:val="001B4B95"/>
    <w:rsid w:val="001B4BAB"/>
    <w:rsid w:val="001B4E81"/>
    <w:rsid w:val="001B4F56"/>
    <w:rsid w:val="001B5332"/>
    <w:rsid w:val="001B53B3"/>
    <w:rsid w:val="001B54E9"/>
    <w:rsid w:val="001B5EA5"/>
    <w:rsid w:val="001B5F67"/>
    <w:rsid w:val="001B6080"/>
    <w:rsid w:val="001B6369"/>
    <w:rsid w:val="001B6488"/>
    <w:rsid w:val="001B6ACB"/>
    <w:rsid w:val="001B6AF3"/>
    <w:rsid w:val="001B6B44"/>
    <w:rsid w:val="001B6C77"/>
    <w:rsid w:val="001B70CF"/>
    <w:rsid w:val="001B716B"/>
    <w:rsid w:val="001B71E9"/>
    <w:rsid w:val="001B748B"/>
    <w:rsid w:val="001C002C"/>
    <w:rsid w:val="001C0085"/>
    <w:rsid w:val="001C0471"/>
    <w:rsid w:val="001C04E1"/>
    <w:rsid w:val="001C063F"/>
    <w:rsid w:val="001C0883"/>
    <w:rsid w:val="001C16A9"/>
    <w:rsid w:val="001C1A14"/>
    <w:rsid w:val="001C1A38"/>
    <w:rsid w:val="001C1E53"/>
    <w:rsid w:val="001C1EE3"/>
    <w:rsid w:val="001C211D"/>
    <w:rsid w:val="001C2D00"/>
    <w:rsid w:val="001C2E60"/>
    <w:rsid w:val="001C2EB7"/>
    <w:rsid w:val="001C3177"/>
    <w:rsid w:val="001C3275"/>
    <w:rsid w:val="001C3474"/>
    <w:rsid w:val="001C3663"/>
    <w:rsid w:val="001C3DC6"/>
    <w:rsid w:val="001C3EAE"/>
    <w:rsid w:val="001C41BF"/>
    <w:rsid w:val="001C46D1"/>
    <w:rsid w:val="001C470C"/>
    <w:rsid w:val="001C4F5F"/>
    <w:rsid w:val="001C4F99"/>
    <w:rsid w:val="001C50BF"/>
    <w:rsid w:val="001C518A"/>
    <w:rsid w:val="001C589B"/>
    <w:rsid w:val="001C58A6"/>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6FC"/>
    <w:rsid w:val="001D19F8"/>
    <w:rsid w:val="001D1BD7"/>
    <w:rsid w:val="001D1C76"/>
    <w:rsid w:val="001D1CFF"/>
    <w:rsid w:val="001D2851"/>
    <w:rsid w:val="001D2B3C"/>
    <w:rsid w:val="001D2BB2"/>
    <w:rsid w:val="001D2DBE"/>
    <w:rsid w:val="001D2E64"/>
    <w:rsid w:val="001D2E6C"/>
    <w:rsid w:val="001D2ECD"/>
    <w:rsid w:val="001D2EED"/>
    <w:rsid w:val="001D30BE"/>
    <w:rsid w:val="001D329E"/>
    <w:rsid w:val="001D3414"/>
    <w:rsid w:val="001D3C68"/>
    <w:rsid w:val="001D413C"/>
    <w:rsid w:val="001D4315"/>
    <w:rsid w:val="001D43C0"/>
    <w:rsid w:val="001D477D"/>
    <w:rsid w:val="001D47F5"/>
    <w:rsid w:val="001D491D"/>
    <w:rsid w:val="001D4969"/>
    <w:rsid w:val="001D4AF0"/>
    <w:rsid w:val="001D4DDE"/>
    <w:rsid w:val="001D4F24"/>
    <w:rsid w:val="001D506F"/>
    <w:rsid w:val="001D531A"/>
    <w:rsid w:val="001D57BC"/>
    <w:rsid w:val="001D61BD"/>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95E"/>
    <w:rsid w:val="001E1D3C"/>
    <w:rsid w:val="001E20AC"/>
    <w:rsid w:val="001E220A"/>
    <w:rsid w:val="001E251E"/>
    <w:rsid w:val="001E266E"/>
    <w:rsid w:val="001E2EEF"/>
    <w:rsid w:val="001E3188"/>
    <w:rsid w:val="001E31D1"/>
    <w:rsid w:val="001E32BE"/>
    <w:rsid w:val="001E3798"/>
    <w:rsid w:val="001E37BD"/>
    <w:rsid w:val="001E3A45"/>
    <w:rsid w:val="001E3A77"/>
    <w:rsid w:val="001E3DAB"/>
    <w:rsid w:val="001E3DD3"/>
    <w:rsid w:val="001E3E98"/>
    <w:rsid w:val="001E4033"/>
    <w:rsid w:val="001E420B"/>
    <w:rsid w:val="001E4583"/>
    <w:rsid w:val="001E4704"/>
    <w:rsid w:val="001E48BC"/>
    <w:rsid w:val="001E4963"/>
    <w:rsid w:val="001E4C13"/>
    <w:rsid w:val="001E50CB"/>
    <w:rsid w:val="001E5108"/>
    <w:rsid w:val="001E5234"/>
    <w:rsid w:val="001E5612"/>
    <w:rsid w:val="001E5674"/>
    <w:rsid w:val="001E5BB2"/>
    <w:rsid w:val="001E5D1F"/>
    <w:rsid w:val="001E5EA2"/>
    <w:rsid w:val="001E6395"/>
    <w:rsid w:val="001E6419"/>
    <w:rsid w:val="001E6446"/>
    <w:rsid w:val="001E648D"/>
    <w:rsid w:val="001E67DD"/>
    <w:rsid w:val="001E684F"/>
    <w:rsid w:val="001E6C1B"/>
    <w:rsid w:val="001E6DE6"/>
    <w:rsid w:val="001E6F14"/>
    <w:rsid w:val="001E6F1B"/>
    <w:rsid w:val="001E719A"/>
    <w:rsid w:val="001E73D8"/>
    <w:rsid w:val="001E750C"/>
    <w:rsid w:val="001E7A06"/>
    <w:rsid w:val="001E7AE2"/>
    <w:rsid w:val="001E7C10"/>
    <w:rsid w:val="001E7D0E"/>
    <w:rsid w:val="001E7FC7"/>
    <w:rsid w:val="001F0457"/>
    <w:rsid w:val="001F0546"/>
    <w:rsid w:val="001F085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E08"/>
    <w:rsid w:val="001F3507"/>
    <w:rsid w:val="001F3760"/>
    <w:rsid w:val="001F37ED"/>
    <w:rsid w:val="001F3841"/>
    <w:rsid w:val="001F39AB"/>
    <w:rsid w:val="001F3E5E"/>
    <w:rsid w:val="001F45E8"/>
    <w:rsid w:val="001F4986"/>
    <w:rsid w:val="001F4AE1"/>
    <w:rsid w:val="001F4E57"/>
    <w:rsid w:val="001F53A2"/>
    <w:rsid w:val="001F552B"/>
    <w:rsid w:val="001F5538"/>
    <w:rsid w:val="001F55FD"/>
    <w:rsid w:val="001F5976"/>
    <w:rsid w:val="001F5AF6"/>
    <w:rsid w:val="001F5C95"/>
    <w:rsid w:val="001F5C9E"/>
    <w:rsid w:val="001F5E73"/>
    <w:rsid w:val="001F5ED8"/>
    <w:rsid w:val="001F5EF3"/>
    <w:rsid w:val="001F5EFD"/>
    <w:rsid w:val="001F5F10"/>
    <w:rsid w:val="001F6192"/>
    <w:rsid w:val="001F6258"/>
    <w:rsid w:val="001F6408"/>
    <w:rsid w:val="001F644E"/>
    <w:rsid w:val="001F6A61"/>
    <w:rsid w:val="001F6E45"/>
    <w:rsid w:val="001F715C"/>
    <w:rsid w:val="001F72B8"/>
    <w:rsid w:val="001F7308"/>
    <w:rsid w:val="001F7317"/>
    <w:rsid w:val="001F73C3"/>
    <w:rsid w:val="001F757C"/>
    <w:rsid w:val="001F784C"/>
    <w:rsid w:val="001F798D"/>
    <w:rsid w:val="001F7DD6"/>
    <w:rsid w:val="002000F2"/>
    <w:rsid w:val="002000FC"/>
    <w:rsid w:val="0020037C"/>
    <w:rsid w:val="00200450"/>
    <w:rsid w:val="00200A86"/>
    <w:rsid w:val="00200A92"/>
    <w:rsid w:val="00200BF9"/>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A0"/>
    <w:rsid w:val="00203A6E"/>
    <w:rsid w:val="00203C7E"/>
    <w:rsid w:val="00203CEF"/>
    <w:rsid w:val="00203DBA"/>
    <w:rsid w:val="00203EBF"/>
    <w:rsid w:val="00203F00"/>
    <w:rsid w:val="00203F5C"/>
    <w:rsid w:val="0020437D"/>
    <w:rsid w:val="002044F9"/>
    <w:rsid w:val="002047DE"/>
    <w:rsid w:val="00204A5A"/>
    <w:rsid w:val="00204AAD"/>
    <w:rsid w:val="00204BBF"/>
    <w:rsid w:val="00204C12"/>
    <w:rsid w:val="00204CDA"/>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6F6C"/>
    <w:rsid w:val="002070D1"/>
    <w:rsid w:val="00207613"/>
    <w:rsid w:val="00207847"/>
    <w:rsid w:val="00207893"/>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D9"/>
    <w:rsid w:val="00212274"/>
    <w:rsid w:val="00212569"/>
    <w:rsid w:val="002125B4"/>
    <w:rsid w:val="00212816"/>
    <w:rsid w:val="002128BD"/>
    <w:rsid w:val="00212B4D"/>
    <w:rsid w:val="00212D30"/>
    <w:rsid w:val="00213001"/>
    <w:rsid w:val="00213050"/>
    <w:rsid w:val="002130BD"/>
    <w:rsid w:val="0021348C"/>
    <w:rsid w:val="00213851"/>
    <w:rsid w:val="0021397A"/>
    <w:rsid w:val="00213A2D"/>
    <w:rsid w:val="00213C8F"/>
    <w:rsid w:val="00213F12"/>
    <w:rsid w:val="00214076"/>
    <w:rsid w:val="002144DF"/>
    <w:rsid w:val="00214C9B"/>
    <w:rsid w:val="00214E0D"/>
    <w:rsid w:val="00215575"/>
    <w:rsid w:val="00215777"/>
    <w:rsid w:val="00215863"/>
    <w:rsid w:val="0021586D"/>
    <w:rsid w:val="00215B63"/>
    <w:rsid w:val="00215CBA"/>
    <w:rsid w:val="00215FC6"/>
    <w:rsid w:val="002162EA"/>
    <w:rsid w:val="0021659F"/>
    <w:rsid w:val="002165F9"/>
    <w:rsid w:val="00216685"/>
    <w:rsid w:val="002167BA"/>
    <w:rsid w:val="002167E0"/>
    <w:rsid w:val="00216A4E"/>
    <w:rsid w:val="00216B17"/>
    <w:rsid w:val="00216BBF"/>
    <w:rsid w:val="00216C0E"/>
    <w:rsid w:val="00216E50"/>
    <w:rsid w:val="00217135"/>
    <w:rsid w:val="0021737B"/>
    <w:rsid w:val="002173C7"/>
    <w:rsid w:val="0021766F"/>
    <w:rsid w:val="00217713"/>
    <w:rsid w:val="00217CE8"/>
    <w:rsid w:val="00217D4B"/>
    <w:rsid w:val="002202EC"/>
    <w:rsid w:val="002204ED"/>
    <w:rsid w:val="00220724"/>
    <w:rsid w:val="00220E92"/>
    <w:rsid w:val="002210B6"/>
    <w:rsid w:val="002211DD"/>
    <w:rsid w:val="0022135D"/>
    <w:rsid w:val="00221623"/>
    <w:rsid w:val="0022175B"/>
    <w:rsid w:val="0022185B"/>
    <w:rsid w:val="0022198D"/>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93"/>
    <w:rsid w:val="0022571B"/>
    <w:rsid w:val="00225CA2"/>
    <w:rsid w:val="00225FDD"/>
    <w:rsid w:val="0022657F"/>
    <w:rsid w:val="002269A7"/>
    <w:rsid w:val="00226BD3"/>
    <w:rsid w:val="00226F21"/>
    <w:rsid w:val="00227061"/>
    <w:rsid w:val="00227068"/>
    <w:rsid w:val="00227358"/>
    <w:rsid w:val="0022735A"/>
    <w:rsid w:val="002273D1"/>
    <w:rsid w:val="00227557"/>
    <w:rsid w:val="002275A8"/>
    <w:rsid w:val="0022763A"/>
    <w:rsid w:val="00227873"/>
    <w:rsid w:val="002279D2"/>
    <w:rsid w:val="00227B1B"/>
    <w:rsid w:val="00227D96"/>
    <w:rsid w:val="00227F9E"/>
    <w:rsid w:val="00230040"/>
    <w:rsid w:val="002300E1"/>
    <w:rsid w:val="002305EF"/>
    <w:rsid w:val="002306C0"/>
    <w:rsid w:val="00230944"/>
    <w:rsid w:val="00230AD3"/>
    <w:rsid w:val="00230BB1"/>
    <w:rsid w:val="00230F2F"/>
    <w:rsid w:val="0023101D"/>
    <w:rsid w:val="002313E4"/>
    <w:rsid w:val="002314EE"/>
    <w:rsid w:val="00231740"/>
    <w:rsid w:val="00231929"/>
    <w:rsid w:val="00231A54"/>
    <w:rsid w:val="00231D67"/>
    <w:rsid w:val="00231F88"/>
    <w:rsid w:val="00232050"/>
    <w:rsid w:val="00232191"/>
    <w:rsid w:val="00232390"/>
    <w:rsid w:val="00232439"/>
    <w:rsid w:val="00232983"/>
    <w:rsid w:val="00232E9D"/>
    <w:rsid w:val="00232EA4"/>
    <w:rsid w:val="002331C2"/>
    <w:rsid w:val="0023349A"/>
    <w:rsid w:val="00233880"/>
    <w:rsid w:val="00233895"/>
    <w:rsid w:val="00233B04"/>
    <w:rsid w:val="00233D15"/>
    <w:rsid w:val="00233E28"/>
    <w:rsid w:val="00233ECA"/>
    <w:rsid w:val="00233F45"/>
    <w:rsid w:val="00234004"/>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785"/>
    <w:rsid w:val="002407DD"/>
    <w:rsid w:val="002409A3"/>
    <w:rsid w:val="00240B4E"/>
    <w:rsid w:val="00240B73"/>
    <w:rsid w:val="00240B7D"/>
    <w:rsid w:val="00240C17"/>
    <w:rsid w:val="00240F76"/>
    <w:rsid w:val="0024103F"/>
    <w:rsid w:val="002415FF"/>
    <w:rsid w:val="002419FB"/>
    <w:rsid w:val="00241ACA"/>
    <w:rsid w:val="00241C7B"/>
    <w:rsid w:val="00241F1E"/>
    <w:rsid w:val="002421F2"/>
    <w:rsid w:val="00242954"/>
    <w:rsid w:val="00242B2A"/>
    <w:rsid w:val="00242CAE"/>
    <w:rsid w:val="00242E34"/>
    <w:rsid w:val="002434AB"/>
    <w:rsid w:val="002435A0"/>
    <w:rsid w:val="002436E0"/>
    <w:rsid w:val="00243ACD"/>
    <w:rsid w:val="00243BFC"/>
    <w:rsid w:val="00243C61"/>
    <w:rsid w:val="00243DCC"/>
    <w:rsid w:val="002443C2"/>
    <w:rsid w:val="0024444F"/>
    <w:rsid w:val="00244606"/>
    <w:rsid w:val="0024476B"/>
    <w:rsid w:val="00244924"/>
    <w:rsid w:val="00244A72"/>
    <w:rsid w:val="00245048"/>
    <w:rsid w:val="00245083"/>
    <w:rsid w:val="00245492"/>
    <w:rsid w:val="00245A41"/>
    <w:rsid w:val="00245B70"/>
    <w:rsid w:val="00245D7D"/>
    <w:rsid w:val="00245E39"/>
    <w:rsid w:val="00245FBA"/>
    <w:rsid w:val="0024610C"/>
    <w:rsid w:val="0024616B"/>
    <w:rsid w:val="00246377"/>
    <w:rsid w:val="002463CD"/>
    <w:rsid w:val="0024668A"/>
    <w:rsid w:val="002466A0"/>
    <w:rsid w:val="002466E3"/>
    <w:rsid w:val="00246C52"/>
    <w:rsid w:val="00246EB6"/>
    <w:rsid w:val="0024704A"/>
    <w:rsid w:val="002471AB"/>
    <w:rsid w:val="0024775B"/>
    <w:rsid w:val="0024785A"/>
    <w:rsid w:val="00247B11"/>
    <w:rsid w:val="00247C82"/>
    <w:rsid w:val="00247D8E"/>
    <w:rsid w:val="00247DD1"/>
    <w:rsid w:val="00247E35"/>
    <w:rsid w:val="00247F8B"/>
    <w:rsid w:val="00247FB6"/>
    <w:rsid w:val="002503D5"/>
    <w:rsid w:val="0025068C"/>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468"/>
    <w:rsid w:val="002537F5"/>
    <w:rsid w:val="002538A4"/>
    <w:rsid w:val="00253A89"/>
    <w:rsid w:val="00253D64"/>
    <w:rsid w:val="002540B3"/>
    <w:rsid w:val="0025410C"/>
    <w:rsid w:val="00254F42"/>
    <w:rsid w:val="002554A7"/>
    <w:rsid w:val="002554EF"/>
    <w:rsid w:val="00255BD7"/>
    <w:rsid w:val="00255C71"/>
    <w:rsid w:val="002562A9"/>
    <w:rsid w:val="002563B9"/>
    <w:rsid w:val="002565DE"/>
    <w:rsid w:val="0025692A"/>
    <w:rsid w:val="00256F02"/>
    <w:rsid w:val="002571C8"/>
    <w:rsid w:val="002572F1"/>
    <w:rsid w:val="00257424"/>
    <w:rsid w:val="00257730"/>
    <w:rsid w:val="00257A62"/>
    <w:rsid w:val="00257B64"/>
    <w:rsid w:val="00260156"/>
    <w:rsid w:val="0026029A"/>
    <w:rsid w:val="002606C7"/>
    <w:rsid w:val="0026075E"/>
    <w:rsid w:val="00260A6F"/>
    <w:rsid w:val="00260E1C"/>
    <w:rsid w:val="00260FAD"/>
    <w:rsid w:val="002611B5"/>
    <w:rsid w:val="002612A1"/>
    <w:rsid w:val="00261351"/>
    <w:rsid w:val="00261383"/>
    <w:rsid w:val="002619F7"/>
    <w:rsid w:val="00261D05"/>
    <w:rsid w:val="002623AC"/>
    <w:rsid w:val="002623B5"/>
    <w:rsid w:val="002624CA"/>
    <w:rsid w:val="002626E2"/>
    <w:rsid w:val="00262979"/>
    <w:rsid w:val="00262B2E"/>
    <w:rsid w:val="00262CEB"/>
    <w:rsid w:val="00262E69"/>
    <w:rsid w:val="00262F3E"/>
    <w:rsid w:val="00263038"/>
    <w:rsid w:val="0026313D"/>
    <w:rsid w:val="002634A4"/>
    <w:rsid w:val="002637D5"/>
    <w:rsid w:val="002638E1"/>
    <w:rsid w:val="00263A9A"/>
    <w:rsid w:val="00263B02"/>
    <w:rsid w:val="00263DC4"/>
    <w:rsid w:val="00263DD9"/>
    <w:rsid w:val="00263EF7"/>
    <w:rsid w:val="002643C7"/>
    <w:rsid w:val="002644AA"/>
    <w:rsid w:val="0026455A"/>
    <w:rsid w:val="0026468A"/>
    <w:rsid w:val="002649D1"/>
    <w:rsid w:val="00264C28"/>
    <w:rsid w:val="00264CC1"/>
    <w:rsid w:val="00264F78"/>
    <w:rsid w:val="0026509A"/>
    <w:rsid w:val="002651FC"/>
    <w:rsid w:val="00265701"/>
    <w:rsid w:val="00265717"/>
    <w:rsid w:val="00265AF9"/>
    <w:rsid w:val="00265E3B"/>
    <w:rsid w:val="00265E9A"/>
    <w:rsid w:val="00266210"/>
    <w:rsid w:val="00266253"/>
    <w:rsid w:val="0026628D"/>
    <w:rsid w:val="00266AAC"/>
    <w:rsid w:val="00266C96"/>
    <w:rsid w:val="0026716C"/>
    <w:rsid w:val="00267243"/>
    <w:rsid w:val="002673F0"/>
    <w:rsid w:val="0026759E"/>
    <w:rsid w:val="00267DAB"/>
    <w:rsid w:val="00267F44"/>
    <w:rsid w:val="0027030B"/>
    <w:rsid w:val="0027083A"/>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42C"/>
    <w:rsid w:val="00272474"/>
    <w:rsid w:val="002724B9"/>
    <w:rsid w:val="00272BCB"/>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6F"/>
    <w:rsid w:val="002808D2"/>
    <w:rsid w:val="00280960"/>
    <w:rsid w:val="00280ABB"/>
    <w:rsid w:val="00280CF5"/>
    <w:rsid w:val="00280E63"/>
    <w:rsid w:val="0028187E"/>
    <w:rsid w:val="0028192B"/>
    <w:rsid w:val="00281C3F"/>
    <w:rsid w:val="00281DE2"/>
    <w:rsid w:val="00282241"/>
    <w:rsid w:val="002825CE"/>
    <w:rsid w:val="0028263F"/>
    <w:rsid w:val="002826D0"/>
    <w:rsid w:val="002829E8"/>
    <w:rsid w:val="00282D1E"/>
    <w:rsid w:val="00283181"/>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2E1"/>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E94"/>
    <w:rsid w:val="00292F1C"/>
    <w:rsid w:val="0029322A"/>
    <w:rsid w:val="002932A8"/>
    <w:rsid w:val="002933EB"/>
    <w:rsid w:val="002934A8"/>
    <w:rsid w:val="00293504"/>
    <w:rsid w:val="00293626"/>
    <w:rsid w:val="0029378E"/>
    <w:rsid w:val="0029395E"/>
    <w:rsid w:val="00293F67"/>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54F"/>
    <w:rsid w:val="002957A9"/>
    <w:rsid w:val="00295822"/>
    <w:rsid w:val="002959F3"/>
    <w:rsid w:val="00295E46"/>
    <w:rsid w:val="00295EBD"/>
    <w:rsid w:val="00295F1C"/>
    <w:rsid w:val="0029627B"/>
    <w:rsid w:val="0029636B"/>
    <w:rsid w:val="002963EC"/>
    <w:rsid w:val="002965C5"/>
    <w:rsid w:val="00296686"/>
    <w:rsid w:val="0029684B"/>
    <w:rsid w:val="00296FD8"/>
    <w:rsid w:val="0029743A"/>
    <w:rsid w:val="00297499"/>
    <w:rsid w:val="002974AA"/>
    <w:rsid w:val="002977AC"/>
    <w:rsid w:val="002977D9"/>
    <w:rsid w:val="002977FD"/>
    <w:rsid w:val="00297F46"/>
    <w:rsid w:val="002A0053"/>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FF"/>
    <w:rsid w:val="002A3218"/>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0A5"/>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AB4"/>
    <w:rsid w:val="002B3C96"/>
    <w:rsid w:val="002B3D9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681"/>
    <w:rsid w:val="002C014C"/>
    <w:rsid w:val="002C04C2"/>
    <w:rsid w:val="002C0818"/>
    <w:rsid w:val="002C0975"/>
    <w:rsid w:val="002C0B47"/>
    <w:rsid w:val="002C0DD0"/>
    <w:rsid w:val="002C0E0A"/>
    <w:rsid w:val="002C1780"/>
    <w:rsid w:val="002C1DF1"/>
    <w:rsid w:val="002C203A"/>
    <w:rsid w:val="002C235C"/>
    <w:rsid w:val="002C281D"/>
    <w:rsid w:val="002C289F"/>
    <w:rsid w:val="002C2D50"/>
    <w:rsid w:val="002C2E8A"/>
    <w:rsid w:val="002C2FCD"/>
    <w:rsid w:val="002C3060"/>
    <w:rsid w:val="002C307D"/>
    <w:rsid w:val="002C3240"/>
    <w:rsid w:val="002C36D3"/>
    <w:rsid w:val="002C3788"/>
    <w:rsid w:val="002C3883"/>
    <w:rsid w:val="002C38B2"/>
    <w:rsid w:val="002C3994"/>
    <w:rsid w:val="002C3AE4"/>
    <w:rsid w:val="002C3BE1"/>
    <w:rsid w:val="002C3C99"/>
    <w:rsid w:val="002C3E89"/>
    <w:rsid w:val="002C3FE2"/>
    <w:rsid w:val="002C403F"/>
    <w:rsid w:val="002C409F"/>
    <w:rsid w:val="002C4758"/>
    <w:rsid w:val="002C4950"/>
    <w:rsid w:val="002C50DC"/>
    <w:rsid w:val="002C514C"/>
    <w:rsid w:val="002C5533"/>
    <w:rsid w:val="002C557B"/>
    <w:rsid w:val="002C5620"/>
    <w:rsid w:val="002C587D"/>
    <w:rsid w:val="002C5A6B"/>
    <w:rsid w:val="002C5AA7"/>
    <w:rsid w:val="002C5AE6"/>
    <w:rsid w:val="002C6030"/>
    <w:rsid w:val="002C60E1"/>
    <w:rsid w:val="002C61E0"/>
    <w:rsid w:val="002C635E"/>
    <w:rsid w:val="002C6480"/>
    <w:rsid w:val="002C6C24"/>
    <w:rsid w:val="002C7230"/>
    <w:rsid w:val="002C7615"/>
    <w:rsid w:val="002C7749"/>
    <w:rsid w:val="002C778F"/>
    <w:rsid w:val="002C782F"/>
    <w:rsid w:val="002C7A17"/>
    <w:rsid w:val="002C7B03"/>
    <w:rsid w:val="002C7B0D"/>
    <w:rsid w:val="002C7D95"/>
    <w:rsid w:val="002C7DFE"/>
    <w:rsid w:val="002D001E"/>
    <w:rsid w:val="002D0298"/>
    <w:rsid w:val="002D04DC"/>
    <w:rsid w:val="002D0657"/>
    <w:rsid w:val="002D09B3"/>
    <w:rsid w:val="002D0BBD"/>
    <w:rsid w:val="002D0C99"/>
    <w:rsid w:val="002D0E7C"/>
    <w:rsid w:val="002D10A4"/>
    <w:rsid w:val="002D10D8"/>
    <w:rsid w:val="002D1371"/>
    <w:rsid w:val="002D13B7"/>
    <w:rsid w:val="002D149B"/>
    <w:rsid w:val="002D15C0"/>
    <w:rsid w:val="002D1682"/>
    <w:rsid w:val="002D1B3A"/>
    <w:rsid w:val="002D2057"/>
    <w:rsid w:val="002D20C5"/>
    <w:rsid w:val="002D26F5"/>
    <w:rsid w:val="002D2AAA"/>
    <w:rsid w:val="002D2B4E"/>
    <w:rsid w:val="002D2CA2"/>
    <w:rsid w:val="002D2E3C"/>
    <w:rsid w:val="002D2F36"/>
    <w:rsid w:val="002D302E"/>
    <w:rsid w:val="002D312A"/>
    <w:rsid w:val="002D31CA"/>
    <w:rsid w:val="002D3231"/>
    <w:rsid w:val="002D3599"/>
    <w:rsid w:val="002D3968"/>
    <w:rsid w:val="002D3EDE"/>
    <w:rsid w:val="002D3FB0"/>
    <w:rsid w:val="002D425A"/>
    <w:rsid w:val="002D4322"/>
    <w:rsid w:val="002D47FC"/>
    <w:rsid w:val="002D4A54"/>
    <w:rsid w:val="002D4E37"/>
    <w:rsid w:val="002D52E0"/>
    <w:rsid w:val="002D54DA"/>
    <w:rsid w:val="002D5609"/>
    <w:rsid w:val="002D580B"/>
    <w:rsid w:val="002D5942"/>
    <w:rsid w:val="002D5A5F"/>
    <w:rsid w:val="002D5B4E"/>
    <w:rsid w:val="002D5DEA"/>
    <w:rsid w:val="002D6127"/>
    <w:rsid w:val="002D68C3"/>
    <w:rsid w:val="002D6C3F"/>
    <w:rsid w:val="002D6C69"/>
    <w:rsid w:val="002D6ECE"/>
    <w:rsid w:val="002D6F25"/>
    <w:rsid w:val="002D772F"/>
    <w:rsid w:val="002D7B79"/>
    <w:rsid w:val="002D7E00"/>
    <w:rsid w:val="002D7F89"/>
    <w:rsid w:val="002E018E"/>
    <w:rsid w:val="002E04F0"/>
    <w:rsid w:val="002E0557"/>
    <w:rsid w:val="002E0647"/>
    <w:rsid w:val="002E08F9"/>
    <w:rsid w:val="002E0E94"/>
    <w:rsid w:val="002E0F9C"/>
    <w:rsid w:val="002E10B9"/>
    <w:rsid w:val="002E115B"/>
    <w:rsid w:val="002E145E"/>
    <w:rsid w:val="002E16BC"/>
    <w:rsid w:val="002E17C0"/>
    <w:rsid w:val="002E1894"/>
    <w:rsid w:val="002E1941"/>
    <w:rsid w:val="002E1991"/>
    <w:rsid w:val="002E1D25"/>
    <w:rsid w:val="002E1DE0"/>
    <w:rsid w:val="002E20C1"/>
    <w:rsid w:val="002E2190"/>
    <w:rsid w:val="002E21D5"/>
    <w:rsid w:val="002E21E0"/>
    <w:rsid w:val="002E251B"/>
    <w:rsid w:val="002E251E"/>
    <w:rsid w:val="002E2923"/>
    <w:rsid w:val="002E2A76"/>
    <w:rsid w:val="002E306D"/>
    <w:rsid w:val="002E30AB"/>
    <w:rsid w:val="002E3624"/>
    <w:rsid w:val="002E3653"/>
    <w:rsid w:val="002E36AE"/>
    <w:rsid w:val="002E36DC"/>
    <w:rsid w:val="002E38B7"/>
    <w:rsid w:val="002E3B6F"/>
    <w:rsid w:val="002E4049"/>
    <w:rsid w:val="002E42EF"/>
    <w:rsid w:val="002E4743"/>
    <w:rsid w:val="002E4862"/>
    <w:rsid w:val="002E487E"/>
    <w:rsid w:val="002E4FCB"/>
    <w:rsid w:val="002E51AA"/>
    <w:rsid w:val="002E56ED"/>
    <w:rsid w:val="002E58E1"/>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65E"/>
    <w:rsid w:val="002F16BB"/>
    <w:rsid w:val="002F17A3"/>
    <w:rsid w:val="002F1FB5"/>
    <w:rsid w:val="002F2193"/>
    <w:rsid w:val="002F236A"/>
    <w:rsid w:val="002F2508"/>
    <w:rsid w:val="002F2AE0"/>
    <w:rsid w:val="002F3784"/>
    <w:rsid w:val="002F3B3C"/>
    <w:rsid w:val="002F3E17"/>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BAC"/>
    <w:rsid w:val="002F5FDA"/>
    <w:rsid w:val="002F6105"/>
    <w:rsid w:val="002F619C"/>
    <w:rsid w:val="002F62DD"/>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823"/>
    <w:rsid w:val="00300C71"/>
    <w:rsid w:val="00300CDD"/>
    <w:rsid w:val="003011C0"/>
    <w:rsid w:val="0030126F"/>
    <w:rsid w:val="0030159E"/>
    <w:rsid w:val="00301877"/>
    <w:rsid w:val="00301C12"/>
    <w:rsid w:val="00301D8F"/>
    <w:rsid w:val="00301EE4"/>
    <w:rsid w:val="00302188"/>
    <w:rsid w:val="003022D3"/>
    <w:rsid w:val="00302457"/>
    <w:rsid w:val="0030245A"/>
    <w:rsid w:val="003024AF"/>
    <w:rsid w:val="003024DE"/>
    <w:rsid w:val="00302595"/>
    <w:rsid w:val="0030259E"/>
    <w:rsid w:val="00302701"/>
    <w:rsid w:val="00302739"/>
    <w:rsid w:val="003027C3"/>
    <w:rsid w:val="003029F3"/>
    <w:rsid w:val="00302CA2"/>
    <w:rsid w:val="00302FE6"/>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2A"/>
    <w:rsid w:val="003101DC"/>
    <w:rsid w:val="0031035A"/>
    <w:rsid w:val="003105D1"/>
    <w:rsid w:val="00310798"/>
    <w:rsid w:val="003107F3"/>
    <w:rsid w:val="00310CC6"/>
    <w:rsid w:val="00311294"/>
    <w:rsid w:val="00311642"/>
    <w:rsid w:val="00311653"/>
    <w:rsid w:val="00311761"/>
    <w:rsid w:val="00311941"/>
    <w:rsid w:val="003121B8"/>
    <w:rsid w:val="00312CBB"/>
    <w:rsid w:val="00312D31"/>
    <w:rsid w:val="00312E09"/>
    <w:rsid w:val="00312F30"/>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67D"/>
    <w:rsid w:val="0031578C"/>
    <w:rsid w:val="00315814"/>
    <w:rsid w:val="0031599D"/>
    <w:rsid w:val="00315F49"/>
    <w:rsid w:val="00315F72"/>
    <w:rsid w:val="00316072"/>
    <w:rsid w:val="003161E8"/>
    <w:rsid w:val="00316265"/>
    <w:rsid w:val="00316548"/>
    <w:rsid w:val="00316730"/>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920"/>
    <w:rsid w:val="00321B02"/>
    <w:rsid w:val="00321D8F"/>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473"/>
    <w:rsid w:val="00324731"/>
    <w:rsid w:val="003249F8"/>
    <w:rsid w:val="0032510C"/>
    <w:rsid w:val="003254C5"/>
    <w:rsid w:val="003254D9"/>
    <w:rsid w:val="00325BA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470"/>
    <w:rsid w:val="003278C7"/>
    <w:rsid w:val="0032793B"/>
    <w:rsid w:val="00327947"/>
    <w:rsid w:val="00327AEA"/>
    <w:rsid w:val="003300CB"/>
    <w:rsid w:val="00330548"/>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776"/>
    <w:rsid w:val="00331BCC"/>
    <w:rsid w:val="00331F6C"/>
    <w:rsid w:val="00332117"/>
    <w:rsid w:val="003321C3"/>
    <w:rsid w:val="00332238"/>
    <w:rsid w:val="00332962"/>
    <w:rsid w:val="00332CB2"/>
    <w:rsid w:val="0033319F"/>
    <w:rsid w:val="003334A2"/>
    <w:rsid w:val="003334AC"/>
    <w:rsid w:val="003335C5"/>
    <w:rsid w:val="00333625"/>
    <w:rsid w:val="003340BD"/>
    <w:rsid w:val="00335250"/>
    <w:rsid w:val="00335441"/>
    <w:rsid w:val="0033592C"/>
    <w:rsid w:val="00335A00"/>
    <w:rsid w:val="00335E2A"/>
    <w:rsid w:val="0033618B"/>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1FF7"/>
    <w:rsid w:val="0034212D"/>
    <w:rsid w:val="00342183"/>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3F16"/>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324"/>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7B7"/>
    <w:rsid w:val="00355A83"/>
    <w:rsid w:val="00355DF1"/>
    <w:rsid w:val="00355FA6"/>
    <w:rsid w:val="003560B8"/>
    <w:rsid w:val="0035624D"/>
    <w:rsid w:val="003562D7"/>
    <w:rsid w:val="00356353"/>
    <w:rsid w:val="00356507"/>
    <w:rsid w:val="003567C9"/>
    <w:rsid w:val="00356CEC"/>
    <w:rsid w:val="00356EEE"/>
    <w:rsid w:val="00356FFF"/>
    <w:rsid w:val="00357161"/>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3EF8"/>
    <w:rsid w:val="00364230"/>
    <w:rsid w:val="00364288"/>
    <w:rsid w:val="00364A63"/>
    <w:rsid w:val="00364C14"/>
    <w:rsid w:val="00364F8A"/>
    <w:rsid w:val="00364FB1"/>
    <w:rsid w:val="00365480"/>
    <w:rsid w:val="00365540"/>
    <w:rsid w:val="003659B0"/>
    <w:rsid w:val="00365F75"/>
    <w:rsid w:val="00366324"/>
    <w:rsid w:val="00366B71"/>
    <w:rsid w:val="00367110"/>
    <w:rsid w:val="003674E3"/>
    <w:rsid w:val="00367516"/>
    <w:rsid w:val="00367529"/>
    <w:rsid w:val="003677F2"/>
    <w:rsid w:val="00367A44"/>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A2"/>
    <w:rsid w:val="003719F5"/>
    <w:rsid w:val="00371CA0"/>
    <w:rsid w:val="00371DD6"/>
    <w:rsid w:val="00371DFA"/>
    <w:rsid w:val="00372029"/>
    <w:rsid w:val="003724A1"/>
    <w:rsid w:val="0037262A"/>
    <w:rsid w:val="0037276C"/>
    <w:rsid w:val="00372836"/>
    <w:rsid w:val="00372A6B"/>
    <w:rsid w:val="00372CEF"/>
    <w:rsid w:val="00372DB8"/>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F06"/>
    <w:rsid w:val="00374F99"/>
    <w:rsid w:val="0037502B"/>
    <w:rsid w:val="00375513"/>
    <w:rsid w:val="003755F4"/>
    <w:rsid w:val="003756B4"/>
    <w:rsid w:val="00375B88"/>
    <w:rsid w:val="00375C60"/>
    <w:rsid w:val="00375FFC"/>
    <w:rsid w:val="003764FA"/>
    <w:rsid w:val="003765CE"/>
    <w:rsid w:val="00376B07"/>
    <w:rsid w:val="00376E1C"/>
    <w:rsid w:val="00376E52"/>
    <w:rsid w:val="0037709A"/>
    <w:rsid w:val="00377146"/>
    <w:rsid w:val="00377397"/>
    <w:rsid w:val="003774FB"/>
    <w:rsid w:val="003774FD"/>
    <w:rsid w:val="003775BD"/>
    <w:rsid w:val="00377AEE"/>
    <w:rsid w:val="00377CC1"/>
    <w:rsid w:val="00379207"/>
    <w:rsid w:val="0038084F"/>
    <w:rsid w:val="00380892"/>
    <w:rsid w:val="00381685"/>
    <w:rsid w:val="003816C2"/>
    <w:rsid w:val="003817CA"/>
    <w:rsid w:val="0038182F"/>
    <w:rsid w:val="00381AB0"/>
    <w:rsid w:val="00381DB2"/>
    <w:rsid w:val="00381DF8"/>
    <w:rsid w:val="003821E7"/>
    <w:rsid w:val="00382858"/>
    <w:rsid w:val="00382903"/>
    <w:rsid w:val="003831FE"/>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50B"/>
    <w:rsid w:val="00391A92"/>
    <w:rsid w:val="00391AC8"/>
    <w:rsid w:val="00391DDC"/>
    <w:rsid w:val="00392077"/>
    <w:rsid w:val="003921A1"/>
    <w:rsid w:val="00392368"/>
    <w:rsid w:val="0039245B"/>
    <w:rsid w:val="003924A1"/>
    <w:rsid w:val="00392523"/>
    <w:rsid w:val="003925B8"/>
    <w:rsid w:val="003926BE"/>
    <w:rsid w:val="003927B8"/>
    <w:rsid w:val="003927DD"/>
    <w:rsid w:val="00392A90"/>
    <w:rsid w:val="00392C4F"/>
    <w:rsid w:val="00392D61"/>
    <w:rsid w:val="00392DB8"/>
    <w:rsid w:val="00393021"/>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78D"/>
    <w:rsid w:val="00396B70"/>
    <w:rsid w:val="00396F55"/>
    <w:rsid w:val="003971C9"/>
    <w:rsid w:val="0039732F"/>
    <w:rsid w:val="00397409"/>
    <w:rsid w:val="00397426"/>
    <w:rsid w:val="003974A9"/>
    <w:rsid w:val="00397682"/>
    <w:rsid w:val="003978B8"/>
    <w:rsid w:val="00397B96"/>
    <w:rsid w:val="00397C89"/>
    <w:rsid w:val="00397FF4"/>
    <w:rsid w:val="003A0311"/>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8A"/>
    <w:rsid w:val="003A2FE7"/>
    <w:rsid w:val="003A362C"/>
    <w:rsid w:val="003A3697"/>
    <w:rsid w:val="003A378B"/>
    <w:rsid w:val="003A3D2A"/>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2FB"/>
    <w:rsid w:val="003B0901"/>
    <w:rsid w:val="003B0B4D"/>
    <w:rsid w:val="003B0D51"/>
    <w:rsid w:val="003B101E"/>
    <w:rsid w:val="003B1046"/>
    <w:rsid w:val="003B112E"/>
    <w:rsid w:val="003B127A"/>
    <w:rsid w:val="003B14B8"/>
    <w:rsid w:val="003B1575"/>
    <w:rsid w:val="003B180E"/>
    <w:rsid w:val="003B188F"/>
    <w:rsid w:val="003B1C76"/>
    <w:rsid w:val="003B1CC2"/>
    <w:rsid w:val="003B2010"/>
    <w:rsid w:val="003B21B1"/>
    <w:rsid w:val="003B2852"/>
    <w:rsid w:val="003B294F"/>
    <w:rsid w:val="003B2B79"/>
    <w:rsid w:val="003B2E9E"/>
    <w:rsid w:val="003B38BE"/>
    <w:rsid w:val="003B3D57"/>
    <w:rsid w:val="003B4159"/>
    <w:rsid w:val="003B4482"/>
    <w:rsid w:val="003B4FC5"/>
    <w:rsid w:val="003B4FC8"/>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0D63"/>
    <w:rsid w:val="003C11C7"/>
    <w:rsid w:val="003C12EA"/>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884"/>
    <w:rsid w:val="003D08E2"/>
    <w:rsid w:val="003D09DA"/>
    <w:rsid w:val="003D0A97"/>
    <w:rsid w:val="003D0D75"/>
    <w:rsid w:val="003D0E68"/>
    <w:rsid w:val="003D0E7B"/>
    <w:rsid w:val="003D1163"/>
    <w:rsid w:val="003D13FD"/>
    <w:rsid w:val="003D1727"/>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D5"/>
    <w:rsid w:val="003D614F"/>
    <w:rsid w:val="003D62E5"/>
    <w:rsid w:val="003D6369"/>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98"/>
    <w:rsid w:val="003E3B71"/>
    <w:rsid w:val="003E3C5B"/>
    <w:rsid w:val="003E3D11"/>
    <w:rsid w:val="003E3DFA"/>
    <w:rsid w:val="003E40A9"/>
    <w:rsid w:val="003E40AE"/>
    <w:rsid w:val="003E40C9"/>
    <w:rsid w:val="003E41CD"/>
    <w:rsid w:val="003E4345"/>
    <w:rsid w:val="003E46D8"/>
    <w:rsid w:val="003E4882"/>
    <w:rsid w:val="003E48B1"/>
    <w:rsid w:val="003E4CDB"/>
    <w:rsid w:val="003E4E8E"/>
    <w:rsid w:val="003E4EFB"/>
    <w:rsid w:val="003E4F5C"/>
    <w:rsid w:val="003E52EB"/>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61E"/>
    <w:rsid w:val="003F16E1"/>
    <w:rsid w:val="003F1B6D"/>
    <w:rsid w:val="003F1D73"/>
    <w:rsid w:val="003F1F82"/>
    <w:rsid w:val="003F20E2"/>
    <w:rsid w:val="003F2244"/>
    <w:rsid w:val="003F23A7"/>
    <w:rsid w:val="003F23EB"/>
    <w:rsid w:val="003F2564"/>
    <w:rsid w:val="003F2624"/>
    <w:rsid w:val="003F2678"/>
    <w:rsid w:val="003F2711"/>
    <w:rsid w:val="003F28A7"/>
    <w:rsid w:val="003F296B"/>
    <w:rsid w:val="003F2A56"/>
    <w:rsid w:val="003F2D8C"/>
    <w:rsid w:val="003F33D1"/>
    <w:rsid w:val="003F3865"/>
    <w:rsid w:val="003F3AF9"/>
    <w:rsid w:val="003F3F8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2252"/>
    <w:rsid w:val="004022A0"/>
    <w:rsid w:val="00402375"/>
    <w:rsid w:val="004024AB"/>
    <w:rsid w:val="00402644"/>
    <w:rsid w:val="00402EB7"/>
    <w:rsid w:val="00402EEB"/>
    <w:rsid w:val="00402F0B"/>
    <w:rsid w:val="00402F2C"/>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35"/>
    <w:rsid w:val="00405898"/>
    <w:rsid w:val="004058C0"/>
    <w:rsid w:val="00405970"/>
    <w:rsid w:val="00405D95"/>
    <w:rsid w:val="00405F90"/>
    <w:rsid w:val="004060CB"/>
    <w:rsid w:val="00406108"/>
    <w:rsid w:val="004062A4"/>
    <w:rsid w:val="00406412"/>
    <w:rsid w:val="00406474"/>
    <w:rsid w:val="00406715"/>
    <w:rsid w:val="004068A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333"/>
    <w:rsid w:val="004103A4"/>
    <w:rsid w:val="004103B3"/>
    <w:rsid w:val="00410722"/>
    <w:rsid w:val="00410A95"/>
    <w:rsid w:val="00410D50"/>
    <w:rsid w:val="00410F18"/>
    <w:rsid w:val="00411230"/>
    <w:rsid w:val="00411570"/>
    <w:rsid w:val="004115FF"/>
    <w:rsid w:val="0041183E"/>
    <w:rsid w:val="004118C9"/>
    <w:rsid w:val="0041195D"/>
    <w:rsid w:val="004122D9"/>
    <w:rsid w:val="00412619"/>
    <w:rsid w:val="00412697"/>
    <w:rsid w:val="00412A27"/>
    <w:rsid w:val="00412F8D"/>
    <w:rsid w:val="00412FA0"/>
    <w:rsid w:val="00413369"/>
    <w:rsid w:val="00413627"/>
    <w:rsid w:val="00413B95"/>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678"/>
    <w:rsid w:val="00417980"/>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1F68"/>
    <w:rsid w:val="004222BF"/>
    <w:rsid w:val="00422399"/>
    <w:rsid w:val="00422419"/>
    <w:rsid w:val="0042281B"/>
    <w:rsid w:val="004228B8"/>
    <w:rsid w:val="004228F5"/>
    <w:rsid w:val="00422951"/>
    <w:rsid w:val="004229CF"/>
    <w:rsid w:val="00422A01"/>
    <w:rsid w:val="00422AC4"/>
    <w:rsid w:val="00422CF6"/>
    <w:rsid w:val="00422DB5"/>
    <w:rsid w:val="00422E86"/>
    <w:rsid w:val="00422F97"/>
    <w:rsid w:val="0042307B"/>
    <w:rsid w:val="00423326"/>
    <w:rsid w:val="004233B8"/>
    <w:rsid w:val="00424403"/>
    <w:rsid w:val="00424535"/>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EA5"/>
    <w:rsid w:val="00440F13"/>
    <w:rsid w:val="0044131C"/>
    <w:rsid w:val="004413A0"/>
    <w:rsid w:val="0044142F"/>
    <w:rsid w:val="0044153F"/>
    <w:rsid w:val="004416F6"/>
    <w:rsid w:val="00441851"/>
    <w:rsid w:val="004418A8"/>
    <w:rsid w:val="00442369"/>
    <w:rsid w:val="0044241B"/>
    <w:rsid w:val="004425C2"/>
    <w:rsid w:val="0044272B"/>
    <w:rsid w:val="00442824"/>
    <w:rsid w:val="00442BB5"/>
    <w:rsid w:val="00442BD9"/>
    <w:rsid w:val="00442FFB"/>
    <w:rsid w:val="004430FD"/>
    <w:rsid w:val="0044351D"/>
    <w:rsid w:val="00443753"/>
    <w:rsid w:val="00443A63"/>
    <w:rsid w:val="00444069"/>
    <w:rsid w:val="00444086"/>
    <w:rsid w:val="004442A7"/>
    <w:rsid w:val="0044432C"/>
    <w:rsid w:val="00444486"/>
    <w:rsid w:val="00444508"/>
    <w:rsid w:val="00444901"/>
    <w:rsid w:val="00444934"/>
    <w:rsid w:val="00444A60"/>
    <w:rsid w:val="00444F2A"/>
    <w:rsid w:val="00444F5E"/>
    <w:rsid w:val="0044540F"/>
    <w:rsid w:val="00445494"/>
    <w:rsid w:val="00445513"/>
    <w:rsid w:val="00445907"/>
    <w:rsid w:val="00445A3B"/>
    <w:rsid w:val="00445CFF"/>
    <w:rsid w:val="00446122"/>
    <w:rsid w:val="004462AF"/>
    <w:rsid w:val="0044639B"/>
    <w:rsid w:val="0044662A"/>
    <w:rsid w:val="0044666E"/>
    <w:rsid w:val="0044710C"/>
    <w:rsid w:val="00447195"/>
    <w:rsid w:val="0044733E"/>
    <w:rsid w:val="0044738F"/>
    <w:rsid w:val="00447486"/>
    <w:rsid w:val="004479FC"/>
    <w:rsid w:val="00447CD1"/>
    <w:rsid w:val="00447D57"/>
    <w:rsid w:val="004500BE"/>
    <w:rsid w:val="0045053A"/>
    <w:rsid w:val="00450778"/>
    <w:rsid w:val="00450BB9"/>
    <w:rsid w:val="00450D3B"/>
    <w:rsid w:val="00450F50"/>
    <w:rsid w:val="004516EF"/>
    <w:rsid w:val="004517EF"/>
    <w:rsid w:val="004518D5"/>
    <w:rsid w:val="004518EE"/>
    <w:rsid w:val="004519BF"/>
    <w:rsid w:val="00451B06"/>
    <w:rsid w:val="00451BEB"/>
    <w:rsid w:val="00452092"/>
    <w:rsid w:val="00452133"/>
    <w:rsid w:val="004521F6"/>
    <w:rsid w:val="004526EB"/>
    <w:rsid w:val="00452706"/>
    <w:rsid w:val="004527C0"/>
    <w:rsid w:val="00452A80"/>
    <w:rsid w:val="00453871"/>
    <w:rsid w:val="004539A3"/>
    <w:rsid w:val="00453A93"/>
    <w:rsid w:val="00453BB6"/>
    <w:rsid w:val="00453DEF"/>
    <w:rsid w:val="004543E4"/>
    <w:rsid w:val="004548E5"/>
    <w:rsid w:val="004549A3"/>
    <w:rsid w:val="00454C4E"/>
    <w:rsid w:val="00454CFD"/>
    <w:rsid w:val="00454E72"/>
    <w:rsid w:val="00454F08"/>
    <w:rsid w:val="00455099"/>
    <w:rsid w:val="00455105"/>
    <w:rsid w:val="0045549F"/>
    <w:rsid w:val="00455557"/>
    <w:rsid w:val="004557BA"/>
    <w:rsid w:val="00455B4F"/>
    <w:rsid w:val="00455C09"/>
    <w:rsid w:val="00455CC2"/>
    <w:rsid w:val="00455E17"/>
    <w:rsid w:val="00456114"/>
    <w:rsid w:val="0045615F"/>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4ED"/>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C00"/>
    <w:rsid w:val="004622A1"/>
    <w:rsid w:val="004622D0"/>
    <w:rsid w:val="00462420"/>
    <w:rsid w:val="0046270C"/>
    <w:rsid w:val="00462A9C"/>
    <w:rsid w:val="00462B09"/>
    <w:rsid w:val="00462C3F"/>
    <w:rsid w:val="00462EF0"/>
    <w:rsid w:val="00462FAD"/>
    <w:rsid w:val="00462FC4"/>
    <w:rsid w:val="00463448"/>
    <w:rsid w:val="0046390F"/>
    <w:rsid w:val="00463A8C"/>
    <w:rsid w:val="00463AE8"/>
    <w:rsid w:val="00463C3A"/>
    <w:rsid w:val="00463D90"/>
    <w:rsid w:val="00463F45"/>
    <w:rsid w:val="004642F1"/>
    <w:rsid w:val="0046432C"/>
    <w:rsid w:val="0046434B"/>
    <w:rsid w:val="00464391"/>
    <w:rsid w:val="004643DF"/>
    <w:rsid w:val="00464513"/>
    <w:rsid w:val="0046451D"/>
    <w:rsid w:val="00464919"/>
    <w:rsid w:val="00464927"/>
    <w:rsid w:val="004649E6"/>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5EDE"/>
    <w:rsid w:val="0046645E"/>
    <w:rsid w:val="004664EC"/>
    <w:rsid w:val="0046730B"/>
    <w:rsid w:val="00467640"/>
    <w:rsid w:val="004676D2"/>
    <w:rsid w:val="00467838"/>
    <w:rsid w:val="00467DD7"/>
    <w:rsid w:val="00467F9B"/>
    <w:rsid w:val="0047041E"/>
    <w:rsid w:val="00470594"/>
    <w:rsid w:val="004706FD"/>
    <w:rsid w:val="00470750"/>
    <w:rsid w:val="00470893"/>
    <w:rsid w:val="004708E2"/>
    <w:rsid w:val="004709FC"/>
    <w:rsid w:val="00470BF1"/>
    <w:rsid w:val="00470E35"/>
    <w:rsid w:val="00470E47"/>
    <w:rsid w:val="0047166D"/>
    <w:rsid w:val="00471856"/>
    <w:rsid w:val="004719A1"/>
    <w:rsid w:val="00471DB0"/>
    <w:rsid w:val="00471EB6"/>
    <w:rsid w:val="00471F3B"/>
    <w:rsid w:val="00471FAB"/>
    <w:rsid w:val="00472101"/>
    <w:rsid w:val="00472ACB"/>
    <w:rsid w:val="00472B1D"/>
    <w:rsid w:val="00472C2B"/>
    <w:rsid w:val="00472E42"/>
    <w:rsid w:val="00473E9A"/>
    <w:rsid w:val="00473F5F"/>
    <w:rsid w:val="00474085"/>
    <w:rsid w:val="0047410D"/>
    <w:rsid w:val="004749DF"/>
    <w:rsid w:val="004749EB"/>
    <w:rsid w:val="00474A57"/>
    <w:rsid w:val="00474B6C"/>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064"/>
    <w:rsid w:val="004774C5"/>
    <w:rsid w:val="004775ED"/>
    <w:rsid w:val="004777C7"/>
    <w:rsid w:val="00477B19"/>
    <w:rsid w:val="00477FBA"/>
    <w:rsid w:val="004801FB"/>
    <w:rsid w:val="00480266"/>
    <w:rsid w:val="004803A9"/>
    <w:rsid w:val="004805D8"/>
    <w:rsid w:val="004807D5"/>
    <w:rsid w:val="00480B03"/>
    <w:rsid w:val="00480C23"/>
    <w:rsid w:val="004810EC"/>
    <w:rsid w:val="004814F6"/>
    <w:rsid w:val="00481607"/>
    <w:rsid w:val="0048198C"/>
    <w:rsid w:val="00481CE2"/>
    <w:rsid w:val="00482389"/>
    <w:rsid w:val="00482943"/>
    <w:rsid w:val="00482ADC"/>
    <w:rsid w:val="00482B1F"/>
    <w:rsid w:val="00482BAD"/>
    <w:rsid w:val="0048351D"/>
    <w:rsid w:val="00483805"/>
    <w:rsid w:val="00483D11"/>
    <w:rsid w:val="00483D20"/>
    <w:rsid w:val="00483E75"/>
    <w:rsid w:val="00483FA7"/>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54"/>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131"/>
    <w:rsid w:val="004924E5"/>
    <w:rsid w:val="00492619"/>
    <w:rsid w:val="00492995"/>
    <w:rsid w:val="00492CA9"/>
    <w:rsid w:val="00493330"/>
    <w:rsid w:val="0049345B"/>
    <w:rsid w:val="0049347E"/>
    <w:rsid w:val="0049349F"/>
    <w:rsid w:val="004935A4"/>
    <w:rsid w:val="004937C0"/>
    <w:rsid w:val="00493D08"/>
    <w:rsid w:val="00493D31"/>
    <w:rsid w:val="00493DE6"/>
    <w:rsid w:val="00493EB3"/>
    <w:rsid w:val="00494304"/>
    <w:rsid w:val="004943C6"/>
    <w:rsid w:val="0049454F"/>
    <w:rsid w:val="0049457E"/>
    <w:rsid w:val="00494840"/>
    <w:rsid w:val="00494BA0"/>
    <w:rsid w:val="00494E75"/>
    <w:rsid w:val="00494FE8"/>
    <w:rsid w:val="00495071"/>
    <w:rsid w:val="00495145"/>
    <w:rsid w:val="00495227"/>
    <w:rsid w:val="00495411"/>
    <w:rsid w:val="00495586"/>
    <w:rsid w:val="00495907"/>
    <w:rsid w:val="004959B0"/>
    <w:rsid w:val="00495BD8"/>
    <w:rsid w:val="004961DB"/>
    <w:rsid w:val="004962B6"/>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1F38"/>
    <w:rsid w:val="004A201F"/>
    <w:rsid w:val="004A23B8"/>
    <w:rsid w:val="004A23C0"/>
    <w:rsid w:val="004A23D0"/>
    <w:rsid w:val="004A2447"/>
    <w:rsid w:val="004A2763"/>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658A"/>
    <w:rsid w:val="004A6D1F"/>
    <w:rsid w:val="004A6D23"/>
    <w:rsid w:val="004A705C"/>
    <w:rsid w:val="004A717D"/>
    <w:rsid w:val="004A7276"/>
    <w:rsid w:val="004A75E1"/>
    <w:rsid w:val="004A7EE7"/>
    <w:rsid w:val="004A7FB0"/>
    <w:rsid w:val="004B0258"/>
    <w:rsid w:val="004B0603"/>
    <w:rsid w:val="004B0706"/>
    <w:rsid w:val="004B0787"/>
    <w:rsid w:val="004B11CE"/>
    <w:rsid w:val="004B1283"/>
    <w:rsid w:val="004B1289"/>
    <w:rsid w:val="004B1310"/>
    <w:rsid w:val="004B1313"/>
    <w:rsid w:val="004B1550"/>
    <w:rsid w:val="004B169E"/>
    <w:rsid w:val="004B1B53"/>
    <w:rsid w:val="004B1C36"/>
    <w:rsid w:val="004B1C42"/>
    <w:rsid w:val="004B2212"/>
    <w:rsid w:val="004B2422"/>
    <w:rsid w:val="004B267A"/>
    <w:rsid w:val="004B269E"/>
    <w:rsid w:val="004B2700"/>
    <w:rsid w:val="004B28D6"/>
    <w:rsid w:val="004B2B31"/>
    <w:rsid w:val="004B2C33"/>
    <w:rsid w:val="004B2CDB"/>
    <w:rsid w:val="004B2D06"/>
    <w:rsid w:val="004B2E38"/>
    <w:rsid w:val="004B3774"/>
    <w:rsid w:val="004B37BF"/>
    <w:rsid w:val="004B385B"/>
    <w:rsid w:val="004B3920"/>
    <w:rsid w:val="004B397C"/>
    <w:rsid w:val="004B3C3F"/>
    <w:rsid w:val="004B4125"/>
    <w:rsid w:val="004B414B"/>
    <w:rsid w:val="004B4288"/>
    <w:rsid w:val="004B4390"/>
    <w:rsid w:val="004B45A2"/>
    <w:rsid w:val="004B45D6"/>
    <w:rsid w:val="004B49EA"/>
    <w:rsid w:val="004B4A0F"/>
    <w:rsid w:val="004B4A4F"/>
    <w:rsid w:val="004B4AA2"/>
    <w:rsid w:val="004B4C2F"/>
    <w:rsid w:val="004B4C67"/>
    <w:rsid w:val="004B50E0"/>
    <w:rsid w:val="004B55EC"/>
    <w:rsid w:val="004B57FB"/>
    <w:rsid w:val="004B58C9"/>
    <w:rsid w:val="004B5BEA"/>
    <w:rsid w:val="004B6301"/>
    <w:rsid w:val="004B68B3"/>
    <w:rsid w:val="004B6A6C"/>
    <w:rsid w:val="004B6D95"/>
    <w:rsid w:val="004B6EC5"/>
    <w:rsid w:val="004B6FFB"/>
    <w:rsid w:val="004B795F"/>
    <w:rsid w:val="004B7B88"/>
    <w:rsid w:val="004B7BA5"/>
    <w:rsid w:val="004C029A"/>
    <w:rsid w:val="004C0346"/>
    <w:rsid w:val="004C03CC"/>
    <w:rsid w:val="004C0426"/>
    <w:rsid w:val="004C092C"/>
    <w:rsid w:val="004C0B5B"/>
    <w:rsid w:val="004C0B74"/>
    <w:rsid w:val="004C0E75"/>
    <w:rsid w:val="004C0F99"/>
    <w:rsid w:val="004C0FB1"/>
    <w:rsid w:val="004C130D"/>
    <w:rsid w:val="004C1329"/>
    <w:rsid w:val="004C1624"/>
    <w:rsid w:val="004C1CB2"/>
    <w:rsid w:val="004C1DB8"/>
    <w:rsid w:val="004C2371"/>
    <w:rsid w:val="004C2A1F"/>
    <w:rsid w:val="004C2C4E"/>
    <w:rsid w:val="004C2F01"/>
    <w:rsid w:val="004C30B1"/>
    <w:rsid w:val="004C3472"/>
    <w:rsid w:val="004C34E8"/>
    <w:rsid w:val="004C35CB"/>
    <w:rsid w:val="004C370D"/>
    <w:rsid w:val="004C3A57"/>
    <w:rsid w:val="004C3C51"/>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463"/>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27F"/>
    <w:rsid w:val="004D4968"/>
    <w:rsid w:val="004D4977"/>
    <w:rsid w:val="004D4A8A"/>
    <w:rsid w:val="004D4BEA"/>
    <w:rsid w:val="004D4E15"/>
    <w:rsid w:val="004D50C0"/>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297"/>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892"/>
    <w:rsid w:val="004E38FA"/>
    <w:rsid w:val="004E39CC"/>
    <w:rsid w:val="004E3DDE"/>
    <w:rsid w:val="004E3FD8"/>
    <w:rsid w:val="004E4447"/>
    <w:rsid w:val="004E471C"/>
    <w:rsid w:val="004E4D66"/>
    <w:rsid w:val="004E53AE"/>
    <w:rsid w:val="004E5449"/>
    <w:rsid w:val="004E5838"/>
    <w:rsid w:val="004E58CA"/>
    <w:rsid w:val="004E5C41"/>
    <w:rsid w:val="004E5C61"/>
    <w:rsid w:val="004E5DE5"/>
    <w:rsid w:val="004E6158"/>
    <w:rsid w:val="004E6184"/>
    <w:rsid w:val="004E62FE"/>
    <w:rsid w:val="004E63C2"/>
    <w:rsid w:val="004E63C9"/>
    <w:rsid w:val="004E63E7"/>
    <w:rsid w:val="004E675D"/>
    <w:rsid w:val="004E6AA1"/>
    <w:rsid w:val="004E6B37"/>
    <w:rsid w:val="004E6BE7"/>
    <w:rsid w:val="004E6CEA"/>
    <w:rsid w:val="004E6DC0"/>
    <w:rsid w:val="004E72CC"/>
    <w:rsid w:val="004E7691"/>
    <w:rsid w:val="004E76A5"/>
    <w:rsid w:val="004E7B7F"/>
    <w:rsid w:val="004E7E45"/>
    <w:rsid w:val="004F01B4"/>
    <w:rsid w:val="004F020A"/>
    <w:rsid w:val="004F05E5"/>
    <w:rsid w:val="004F07C6"/>
    <w:rsid w:val="004F080C"/>
    <w:rsid w:val="004F085D"/>
    <w:rsid w:val="004F0C82"/>
    <w:rsid w:val="004F0CFD"/>
    <w:rsid w:val="004F0E4D"/>
    <w:rsid w:val="004F132F"/>
    <w:rsid w:val="004F133C"/>
    <w:rsid w:val="004F139B"/>
    <w:rsid w:val="004F13D2"/>
    <w:rsid w:val="004F1893"/>
    <w:rsid w:val="004F1A00"/>
    <w:rsid w:val="004F1D32"/>
    <w:rsid w:val="004F1E15"/>
    <w:rsid w:val="004F23B3"/>
    <w:rsid w:val="004F26D7"/>
    <w:rsid w:val="004F2826"/>
    <w:rsid w:val="004F2920"/>
    <w:rsid w:val="004F2AA6"/>
    <w:rsid w:val="004F2B9C"/>
    <w:rsid w:val="004F2CCE"/>
    <w:rsid w:val="004F2D47"/>
    <w:rsid w:val="004F33A9"/>
    <w:rsid w:val="004F359A"/>
    <w:rsid w:val="004F35E1"/>
    <w:rsid w:val="004F3639"/>
    <w:rsid w:val="004F38EF"/>
    <w:rsid w:val="004F3C97"/>
    <w:rsid w:val="004F3C9B"/>
    <w:rsid w:val="004F3D94"/>
    <w:rsid w:val="004F3DD1"/>
    <w:rsid w:val="004F3E3B"/>
    <w:rsid w:val="004F3FC1"/>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B2C"/>
    <w:rsid w:val="00501F0D"/>
    <w:rsid w:val="00501F3A"/>
    <w:rsid w:val="005020AC"/>
    <w:rsid w:val="005021FA"/>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2FC"/>
    <w:rsid w:val="0050638B"/>
    <w:rsid w:val="00506571"/>
    <w:rsid w:val="005065F9"/>
    <w:rsid w:val="005067F0"/>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CD"/>
    <w:rsid w:val="00510B25"/>
    <w:rsid w:val="00510D7D"/>
    <w:rsid w:val="00510DDD"/>
    <w:rsid w:val="00510DFA"/>
    <w:rsid w:val="00510FFE"/>
    <w:rsid w:val="005112EE"/>
    <w:rsid w:val="005117D1"/>
    <w:rsid w:val="005118A7"/>
    <w:rsid w:val="00511B5A"/>
    <w:rsid w:val="00511E67"/>
    <w:rsid w:val="00511F37"/>
    <w:rsid w:val="005120A1"/>
    <w:rsid w:val="00512747"/>
    <w:rsid w:val="005127AD"/>
    <w:rsid w:val="00512BB1"/>
    <w:rsid w:val="005130E7"/>
    <w:rsid w:val="00513133"/>
    <w:rsid w:val="00513DCB"/>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3A4"/>
    <w:rsid w:val="00517408"/>
    <w:rsid w:val="005174F8"/>
    <w:rsid w:val="0051770E"/>
    <w:rsid w:val="00517C9B"/>
    <w:rsid w:val="0052001B"/>
    <w:rsid w:val="005205C8"/>
    <w:rsid w:val="00520974"/>
    <w:rsid w:val="00521292"/>
    <w:rsid w:val="005212C9"/>
    <w:rsid w:val="00521490"/>
    <w:rsid w:val="0052158F"/>
    <w:rsid w:val="00521D65"/>
    <w:rsid w:val="00521FDB"/>
    <w:rsid w:val="005221A4"/>
    <w:rsid w:val="005222E9"/>
    <w:rsid w:val="0052242F"/>
    <w:rsid w:val="00522765"/>
    <w:rsid w:val="00522837"/>
    <w:rsid w:val="00522A35"/>
    <w:rsid w:val="00522B2A"/>
    <w:rsid w:val="00523366"/>
    <w:rsid w:val="005235E1"/>
    <w:rsid w:val="00523E18"/>
    <w:rsid w:val="00523F32"/>
    <w:rsid w:val="005240E8"/>
    <w:rsid w:val="0052422C"/>
    <w:rsid w:val="005242AF"/>
    <w:rsid w:val="005244D5"/>
    <w:rsid w:val="005248C4"/>
    <w:rsid w:val="00524AD1"/>
    <w:rsid w:val="00524BBA"/>
    <w:rsid w:val="00524E6A"/>
    <w:rsid w:val="005250E0"/>
    <w:rsid w:val="00525138"/>
    <w:rsid w:val="005251B3"/>
    <w:rsid w:val="005251DA"/>
    <w:rsid w:val="00525407"/>
    <w:rsid w:val="005257D8"/>
    <w:rsid w:val="00525AAD"/>
    <w:rsid w:val="00525D56"/>
    <w:rsid w:val="00525D72"/>
    <w:rsid w:val="00525ED9"/>
    <w:rsid w:val="00525F16"/>
    <w:rsid w:val="00525F71"/>
    <w:rsid w:val="0052613E"/>
    <w:rsid w:val="00526270"/>
    <w:rsid w:val="005265D8"/>
    <w:rsid w:val="0052675A"/>
    <w:rsid w:val="0052681A"/>
    <w:rsid w:val="0052682F"/>
    <w:rsid w:val="005268AE"/>
    <w:rsid w:val="005269C2"/>
    <w:rsid w:val="00526B41"/>
    <w:rsid w:val="00526C8A"/>
    <w:rsid w:val="00527489"/>
    <w:rsid w:val="00527DAA"/>
    <w:rsid w:val="00527E14"/>
    <w:rsid w:val="00527E6C"/>
    <w:rsid w:val="00527EBA"/>
    <w:rsid w:val="0053012B"/>
    <w:rsid w:val="0053058D"/>
    <w:rsid w:val="0053082E"/>
    <w:rsid w:val="00530AFD"/>
    <w:rsid w:val="00530F07"/>
    <w:rsid w:val="005313A3"/>
    <w:rsid w:val="0053173A"/>
    <w:rsid w:val="00531824"/>
    <w:rsid w:val="00531AF4"/>
    <w:rsid w:val="00531B30"/>
    <w:rsid w:val="00531C5E"/>
    <w:rsid w:val="00531DC0"/>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745"/>
    <w:rsid w:val="005338BD"/>
    <w:rsid w:val="0053394F"/>
    <w:rsid w:val="005339A4"/>
    <w:rsid w:val="005339E7"/>
    <w:rsid w:val="0053403C"/>
    <w:rsid w:val="00534355"/>
    <w:rsid w:val="005347FB"/>
    <w:rsid w:val="00534869"/>
    <w:rsid w:val="005348B0"/>
    <w:rsid w:val="005349EB"/>
    <w:rsid w:val="00534AA6"/>
    <w:rsid w:val="00534C56"/>
    <w:rsid w:val="00534C83"/>
    <w:rsid w:val="005354A2"/>
    <w:rsid w:val="00535635"/>
    <w:rsid w:val="00535643"/>
    <w:rsid w:val="00535A27"/>
    <w:rsid w:val="00535EC8"/>
    <w:rsid w:val="005362D4"/>
    <w:rsid w:val="0053637E"/>
    <w:rsid w:val="00536578"/>
    <w:rsid w:val="005368D1"/>
    <w:rsid w:val="00536A5D"/>
    <w:rsid w:val="00536AEE"/>
    <w:rsid w:val="00536AF8"/>
    <w:rsid w:val="00536C9A"/>
    <w:rsid w:val="00537436"/>
    <w:rsid w:val="00537943"/>
    <w:rsid w:val="00537AEA"/>
    <w:rsid w:val="00537BE9"/>
    <w:rsid w:val="00537D52"/>
    <w:rsid w:val="00537E22"/>
    <w:rsid w:val="00537F06"/>
    <w:rsid w:val="00540053"/>
    <w:rsid w:val="00540147"/>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B2F"/>
    <w:rsid w:val="00541E2B"/>
    <w:rsid w:val="00541F0B"/>
    <w:rsid w:val="005421B3"/>
    <w:rsid w:val="00542285"/>
    <w:rsid w:val="00542A75"/>
    <w:rsid w:val="0054338F"/>
    <w:rsid w:val="005434DA"/>
    <w:rsid w:val="005436D7"/>
    <w:rsid w:val="00543703"/>
    <w:rsid w:val="00543A66"/>
    <w:rsid w:val="00543A83"/>
    <w:rsid w:val="00543AA2"/>
    <w:rsid w:val="00543F82"/>
    <w:rsid w:val="00543FB7"/>
    <w:rsid w:val="00544220"/>
    <w:rsid w:val="005444D2"/>
    <w:rsid w:val="0054462D"/>
    <w:rsid w:val="00544C33"/>
    <w:rsid w:val="00544CF9"/>
    <w:rsid w:val="00544DD7"/>
    <w:rsid w:val="00544E2C"/>
    <w:rsid w:val="005452EC"/>
    <w:rsid w:val="0054556F"/>
    <w:rsid w:val="00545987"/>
    <w:rsid w:val="00545AA5"/>
    <w:rsid w:val="00545C3D"/>
    <w:rsid w:val="00545E6A"/>
    <w:rsid w:val="005461F9"/>
    <w:rsid w:val="00546310"/>
    <w:rsid w:val="00546738"/>
    <w:rsid w:val="005467D6"/>
    <w:rsid w:val="00546942"/>
    <w:rsid w:val="00546AAD"/>
    <w:rsid w:val="00546E79"/>
    <w:rsid w:val="00547093"/>
    <w:rsid w:val="00547123"/>
    <w:rsid w:val="00547B32"/>
    <w:rsid w:val="0055040D"/>
    <w:rsid w:val="005504D9"/>
    <w:rsid w:val="00550BDB"/>
    <w:rsid w:val="00550C80"/>
    <w:rsid w:val="00550D6F"/>
    <w:rsid w:val="00550E94"/>
    <w:rsid w:val="005511B1"/>
    <w:rsid w:val="00551711"/>
    <w:rsid w:val="00551859"/>
    <w:rsid w:val="00551E1E"/>
    <w:rsid w:val="00551E52"/>
    <w:rsid w:val="00552038"/>
    <w:rsid w:val="0055233E"/>
    <w:rsid w:val="00552569"/>
    <w:rsid w:val="005526F2"/>
    <w:rsid w:val="00552CEA"/>
    <w:rsid w:val="00552FF4"/>
    <w:rsid w:val="00553191"/>
    <w:rsid w:val="005531A5"/>
    <w:rsid w:val="00553334"/>
    <w:rsid w:val="005534A5"/>
    <w:rsid w:val="005534EE"/>
    <w:rsid w:val="00553534"/>
    <w:rsid w:val="005536AE"/>
    <w:rsid w:val="00553D10"/>
    <w:rsid w:val="00553E78"/>
    <w:rsid w:val="00553ED3"/>
    <w:rsid w:val="0055410A"/>
    <w:rsid w:val="0055442B"/>
    <w:rsid w:val="005545E0"/>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5ECC"/>
    <w:rsid w:val="00555F81"/>
    <w:rsid w:val="005562F1"/>
    <w:rsid w:val="00556680"/>
    <w:rsid w:val="005567AA"/>
    <w:rsid w:val="005567BF"/>
    <w:rsid w:val="005568DA"/>
    <w:rsid w:val="005569D2"/>
    <w:rsid w:val="00556D8E"/>
    <w:rsid w:val="005570E7"/>
    <w:rsid w:val="0055718D"/>
    <w:rsid w:val="005571F4"/>
    <w:rsid w:val="00557209"/>
    <w:rsid w:val="005572DD"/>
    <w:rsid w:val="00557464"/>
    <w:rsid w:val="0055771C"/>
    <w:rsid w:val="00557CAB"/>
    <w:rsid w:val="005600E7"/>
    <w:rsid w:val="00560971"/>
    <w:rsid w:val="00560AC9"/>
    <w:rsid w:val="00560BEB"/>
    <w:rsid w:val="00560DDA"/>
    <w:rsid w:val="00560E78"/>
    <w:rsid w:val="00561250"/>
    <w:rsid w:val="0056126E"/>
    <w:rsid w:val="0056134D"/>
    <w:rsid w:val="00561453"/>
    <w:rsid w:val="00561470"/>
    <w:rsid w:val="0056173A"/>
    <w:rsid w:val="005617E8"/>
    <w:rsid w:val="0056182E"/>
    <w:rsid w:val="00561962"/>
    <w:rsid w:val="00561A8D"/>
    <w:rsid w:val="00561A95"/>
    <w:rsid w:val="00561BF6"/>
    <w:rsid w:val="00561CE2"/>
    <w:rsid w:val="00561E00"/>
    <w:rsid w:val="00561E4A"/>
    <w:rsid w:val="005629CB"/>
    <w:rsid w:val="00562CDC"/>
    <w:rsid w:val="00562D29"/>
    <w:rsid w:val="005635E4"/>
    <w:rsid w:val="005636A2"/>
    <w:rsid w:val="00563855"/>
    <w:rsid w:val="00563FD2"/>
    <w:rsid w:val="0056434D"/>
    <w:rsid w:val="005647E0"/>
    <w:rsid w:val="00564E44"/>
    <w:rsid w:val="00565078"/>
    <w:rsid w:val="00565109"/>
    <w:rsid w:val="00565254"/>
    <w:rsid w:val="005654FA"/>
    <w:rsid w:val="00565679"/>
    <w:rsid w:val="005656BF"/>
    <w:rsid w:val="0056587B"/>
    <w:rsid w:val="00565D7A"/>
    <w:rsid w:val="00566EEB"/>
    <w:rsid w:val="00566FBF"/>
    <w:rsid w:val="00566FD9"/>
    <w:rsid w:val="0056719E"/>
    <w:rsid w:val="0056726B"/>
    <w:rsid w:val="005675C1"/>
    <w:rsid w:val="00567626"/>
    <w:rsid w:val="00567650"/>
    <w:rsid w:val="00567700"/>
    <w:rsid w:val="00567B89"/>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353"/>
    <w:rsid w:val="00571358"/>
    <w:rsid w:val="00571374"/>
    <w:rsid w:val="00571382"/>
    <w:rsid w:val="00571470"/>
    <w:rsid w:val="00571694"/>
    <w:rsid w:val="00571989"/>
    <w:rsid w:val="00571CE5"/>
    <w:rsid w:val="00571DE6"/>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61"/>
    <w:rsid w:val="005765CF"/>
    <w:rsid w:val="00576A37"/>
    <w:rsid w:val="00576B02"/>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A91"/>
    <w:rsid w:val="00581BB0"/>
    <w:rsid w:val="00581C06"/>
    <w:rsid w:val="00581F00"/>
    <w:rsid w:val="00581F1A"/>
    <w:rsid w:val="00581F40"/>
    <w:rsid w:val="00582794"/>
    <w:rsid w:val="005829CC"/>
    <w:rsid w:val="00582D3F"/>
    <w:rsid w:val="00582D91"/>
    <w:rsid w:val="00582E3D"/>
    <w:rsid w:val="00583147"/>
    <w:rsid w:val="00583464"/>
    <w:rsid w:val="0058351D"/>
    <w:rsid w:val="005836D0"/>
    <w:rsid w:val="0058390E"/>
    <w:rsid w:val="00583C6C"/>
    <w:rsid w:val="00583E78"/>
    <w:rsid w:val="00583E95"/>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434"/>
    <w:rsid w:val="00591777"/>
    <w:rsid w:val="00591B9C"/>
    <w:rsid w:val="00592160"/>
    <w:rsid w:val="005923C9"/>
    <w:rsid w:val="00592492"/>
    <w:rsid w:val="0059284F"/>
    <w:rsid w:val="00592E60"/>
    <w:rsid w:val="005930D2"/>
    <w:rsid w:val="005934B6"/>
    <w:rsid w:val="00593819"/>
    <w:rsid w:val="00593A83"/>
    <w:rsid w:val="00593B38"/>
    <w:rsid w:val="00593C54"/>
    <w:rsid w:val="00594131"/>
    <w:rsid w:val="00594262"/>
    <w:rsid w:val="005943C6"/>
    <w:rsid w:val="00594543"/>
    <w:rsid w:val="005946E5"/>
    <w:rsid w:val="0059474E"/>
    <w:rsid w:val="00594A05"/>
    <w:rsid w:val="00594ABF"/>
    <w:rsid w:val="00594B79"/>
    <w:rsid w:val="005950DA"/>
    <w:rsid w:val="005954C0"/>
    <w:rsid w:val="005954C8"/>
    <w:rsid w:val="005954F2"/>
    <w:rsid w:val="00595777"/>
    <w:rsid w:val="00595D50"/>
    <w:rsid w:val="00595E99"/>
    <w:rsid w:val="00596308"/>
    <w:rsid w:val="005968C4"/>
    <w:rsid w:val="005968F0"/>
    <w:rsid w:val="00596A56"/>
    <w:rsid w:val="00596D71"/>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1C2"/>
    <w:rsid w:val="005A1284"/>
    <w:rsid w:val="005A16CF"/>
    <w:rsid w:val="005A17B1"/>
    <w:rsid w:val="005A17BC"/>
    <w:rsid w:val="005A1CB7"/>
    <w:rsid w:val="005A1D03"/>
    <w:rsid w:val="005A1FCA"/>
    <w:rsid w:val="005A216F"/>
    <w:rsid w:val="005A2229"/>
    <w:rsid w:val="005A274B"/>
    <w:rsid w:val="005A2EBB"/>
    <w:rsid w:val="005A316F"/>
    <w:rsid w:val="005A320D"/>
    <w:rsid w:val="005A36E3"/>
    <w:rsid w:val="005A389F"/>
    <w:rsid w:val="005A3A31"/>
    <w:rsid w:val="005A3A9D"/>
    <w:rsid w:val="005A3B1E"/>
    <w:rsid w:val="005A3C4F"/>
    <w:rsid w:val="005A3EBC"/>
    <w:rsid w:val="005A40D5"/>
    <w:rsid w:val="005A41E5"/>
    <w:rsid w:val="005A431B"/>
    <w:rsid w:val="005A4364"/>
    <w:rsid w:val="005A4569"/>
    <w:rsid w:val="005A472C"/>
    <w:rsid w:val="005A4999"/>
    <w:rsid w:val="005A4D76"/>
    <w:rsid w:val="005A4E10"/>
    <w:rsid w:val="005A4E38"/>
    <w:rsid w:val="005A50CE"/>
    <w:rsid w:val="005A54B7"/>
    <w:rsid w:val="005A5705"/>
    <w:rsid w:val="005A588D"/>
    <w:rsid w:val="005A59CF"/>
    <w:rsid w:val="005A59E8"/>
    <w:rsid w:val="005A5A9D"/>
    <w:rsid w:val="005A5B04"/>
    <w:rsid w:val="005A5E9F"/>
    <w:rsid w:val="005A64E5"/>
    <w:rsid w:val="005A6769"/>
    <w:rsid w:val="005A690A"/>
    <w:rsid w:val="005A6A3A"/>
    <w:rsid w:val="005A6FA1"/>
    <w:rsid w:val="005A76D0"/>
    <w:rsid w:val="005A7F72"/>
    <w:rsid w:val="005B01CA"/>
    <w:rsid w:val="005B169A"/>
    <w:rsid w:val="005B174A"/>
    <w:rsid w:val="005B1B12"/>
    <w:rsid w:val="005B1CB5"/>
    <w:rsid w:val="005B2C12"/>
    <w:rsid w:val="005B2C70"/>
    <w:rsid w:val="005B2D4D"/>
    <w:rsid w:val="005B2EB8"/>
    <w:rsid w:val="005B2EF8"/>
    <w:rsid w:val="005B30CC"/>
    <w:rsid w:val="005B3159"/>
    <w:rsid w:val="005B31F2"/>
    <w:rsid w:val="005B355C"/>
    <w:rsid w:val="005B3C58"/>
    <w:rsid w:val="005B3C7C"/>
    <w:rsid w:val="005B3E29"/>
    <w:rsid w:val="005B4191"/>
    <w:rsid w:val="005B4911"/>
    <w:rsid w:val="005B4B14"/>
    <w:rsid w:val="005B4B90"/>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FAE"/>
    <w:rsid w:val="005B703E"/>
    <w:rsid w:val="005B70E8"/>
    <w:rsid w:val="005B73C8"/>
    <w:rsid w:val="005B7824"/>
    <w:rsid w:val="005B79B7"/>
    <w:rsid w:val="005B7AA3"/>
    <w:rsid w:val="005B7B95"/>
    <w:rsid w:val="005C0487"/>
    <w:rsid w:val="005C0625"/>
    <w:rsid w:val="005C0904"/>
    <w:rsid w:val="005C09BF"/>
    <w:rsid w:val="005C0D61"/>
    <w:rsid w:val="005C0DDE"/>
    <w:rsid w:val="005C0EB1"/>
    <w:rsid w:val="005C11DA"/>
    <w:rsid w:val="005C1225"/>
    <w:rsid w:val="005C132F"/>
    <w:rsid w:val="005C1468"/>
    <w:rsid w:val="005C16C9"/>
    <w:rsid w:val="005C1752"/>
    <w:rsid w:val="005C1FD4"/>
    <w:rsid w:val="005C2144"/>
    <w:rsid w:val="005C29DB"/>
    <w:rsid w:val="005C2B7D"/>
    <w:rsid w:val="005C2C84"/>
    <w:rsid w:val="005C30E3"/>
    <w:rsid w:val="005C3534"/>
    <w:rsid w:val="005C376D"/>
    <w:rsid w:val="005C3A26"/>
    <w:rsid w:val="005C3A65"/>
    <w:rsid w:val="005C3CDF"/>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B12"/>
    <w:rsid w:val="005D1C1B"/>
    <w:rsid w:val="005D1C54"/>
    <w:rsid w:val="005D20FC"/>
    <w:rsid w:val="005D22FC"/>
    <w:rsid w:val="005D2365"/>
    <w:rsid w:val="005D241F"/>
    <w:rsid w:val="005D24A2"/>
    <w:rsid w:val="005D26D7"/>
    <w:rsid w:val="005D2A3E"/>
    <w:rsid w:val="005D2A49"/>
    <w:rsid w:val="005D2B7E"/>
    <w:rsid w:val="005D2B88"/>
    <w:rsid w:val="005D2C66"/>
    <w:rsid w:val="005D2EE8"/>
    <w:rsid w:val="005D31B1"/>
    <w:rsid w:val="005D31D3"/>
    <w:rsid w:val="005D31DC"/>
    <w:rsid w:val="005D368D"/>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8BD"/>
    <w:rsid w:val="005D6929"/>
    <w:rsid w:val="005D6A41"/>
    <w:rsid w:val="005D6B30"/>
    <w:rsid w:val="005D6E1C"/>
    <w:rsid w:val="005D6EDE"/>
    <w:rsid w:val="005D6FFB"/>
    <w:rsid w:val="005D7089"/>
    <w:rsid w:val="005D7741"/>
    <w:rsid w:val="005D7814"/>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1E18"/>
    <w:rsid w:val="005E206A"/>
    <w:rsid w:val="005E228B"/>
    <w:rsid w:val="005E2656"/>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E7FB1"/>
    <w:rsid w:val="005F0150"/>
    <w:rsid w:val="005F031E"/>
    <w:rsid w:val="005F0343"/>
    <w:rsid w:val="005F047F"/>
    <w:rsid w:val="005F0765"/>
    <w:rsid w:val="005F0B4C"/>
    <w:rsid w:val="005F0B53"/>
    <w:rsid w:val="005F0C46"/>
    <w:rsid w:val="005F0CBC"/>
    <w:rsid w:val="005F14D3"/>
    <w:rsid w:val="005F1FE4"/>
    <w:rsid w:val="005F202C"/>
    <w:rsid w:val="005F2594"/>
    <w:rsid w:val="005F2733"/>
    <w:rsid w:val="005F2F79"/>
    <w:rsid w:val="005F3069"/>
    <w:rsid w:val="005F3144"/>
    <w:rsid w:val="005F327D"/>
    <w:rsid w:val="005F34FC"/>
    <w:rsid w:val="005F369B"/>
    <w:rsid w:val="005F38E5"/>
    <w:rsid w:val="005F391C"/>
    <w:rsid w:val="005F392B"/>
    <w:rsid w:val="005F3F7F"/>
    <w:rsid w:val="005F40E5"/>
    <w:rsid w:val="005F46D9"/>
    <w:rsid w:val="005F4927"/>
    <w:rsid w:val="005F4950"/>
    <w:rsid w:val="005F4BAE"/>
    <w:rsid w:val="005F4BB2"/>
    <w:rsid w:val="005F4C15"/>
    <w:rsid w:val="005F4C73"/>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CDF"/>
    <w:rsid w:val="00600F82"/>
    <w:rsid w:val="00601072"/>
    <w:rsid w:val="0060144E"/>
    <w:rsid w:val="00601754"/>
    <w:rsid w:val="00601D4D"/>
    <w:rsid w:val="00601E95"/>
    <w:rsid w:val="00601F6E"/>
    <w:rsid w:val="00601FCD"/>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5D6"/>
    <w:rsid w:val="00604708"/>
    <w:rsid w:val="00604A7F"/>
    <w:rsid w:val="00604AAE"/>
    <w:rsid w:val="00604CFF"/>
    <w:rsid w:val="00605179"/>
    <w:rsid w:val="00605207"/>
    <w:rsid w:val="00605214"/>
    <w:rsid w:val="006052C6"/>
    <w:rsid w:val="00605399"/>
    <w:rsid w:val="00605425"/>
    <w:rsid w:val="006054EE"/>
    <w:rsid w:val="006058E3"/>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2E07"/>
    <w:rsid w:val="00613036"/>
    <w:rsid w:val="00613276"/>
    <w:rsid w:val="006134B0"/>
    <w:rsid w:val="006134CE"/>
    <w:rsid w:val="00613862"/>
    <w:rsid w:val="006138D8"/>
    <w:rsid w:val="00614064"/>
    <w:rsid w:val="006141D8"/>
    <w:rsid w:val="00614446"/>
    <w:rsid w:val="0061470B"/>
    <w:rsid w:val="006147EC"/>
    <w:rsid w:val="00614CB4"/>
    <w:rsid w:val="00614D1E"/>
    <w:rsid w:val="0061524B"/>
    <w:rsid w:val="006154E1"/>
    <w:rsid w:val="0061565F"/>
    <w:rsid w:val="00615759"/>
    <w:rsid w:val="006158D9"/>
    <w:rsid w:val="0061597A"/>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0B"/>
    <w:rsid w:val="00620686"/>
    <w:rsid w:val="0062069A"/>
    <w:rsid w:val="0062085A"/>
    <w:rsid w:val="006209E8"/>
    <w:rsid w:val="00620B1C"/>
    <w:rsid w:val="00620F00"/>
    <w:rsid w:val="00621208"/>
    <w:rsid w:val="00621229"/>
    <w:rsid w:val="006214DB"/>
    <w:rsid w:val="00621734"/>
    <w:rsid w:val="0062178B"/>
    <w:rsid w:val="00621B6A"/>
    <w:rsid w:val="00621C0B"/>
    <w:rsid w:val="00621C43"/>
    <w:rsid w:val="00621C72"/>
    <w:rsid w:val="00621CAD"/>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583"/>
    <w:rsid w:val="006248A1"/>
    <w:rsid w:val="00624AFA"/>
    <w:rsid w:val="00624C6E"/>
    <w:rsid w:val="00624D11"/>
    <w:rsid w:val="00624EDF"/>
    <w:rsid w:val="00624F4F"/>
    <w:rsid w:val="00624F54"/>
    <w:rsid w:val="00624FB3"/>
    <w:rsid w:val="0062530D"/>
    <w:rsid w:val="0062558E"/>
    <w:rsid w:val="006255C4"/>
    <w:rsid w:val="00625B24"/>
    <w:rsid w:val="00625C9B"/>
    <w:rsid w:val="0062602E"/>
    <w:rsid w:val="006262C6"/>
    <w:rsid w:val="006262DA"/>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9E5"/>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AD"/>
    <w:rsid w:val="00634230"/>
    <w:rsid w:val="00634708"/>
    <w:rsid w:val="006347F5"/>
    <w:rsid w:val="006348B9"/>
    <w:rsid w:val="006348F0"/>
    <w:rsid w:val="006349C0"/>
    <w:rsid w:val="00634CDB"/>
    <w:rsid w:val="00634FCF"/>
    <w:rsid w:val="006353FA"/>
    <w:rsid w:val="00635908"/>
    <w:rsid w:val="00635AD4"/>
    <w:rsid w:val="00635B91"/>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0E1C"/>
    <w:rsid w:val="00641061"/>
    <w:rsid w:val="00641126"/>
    <w:rsid w:val="0064134D"/>
    <w:rsid w:val="006419ED"/>
    <w:rsid w:val="00641EF7"/>
    <w:rsid w:val="006422E4"/>
    <w:rsid w:val="0064298B"/>
    <w:rsid w:val="00642BAF"/>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F35"/>
    <w:rsid w:val="00644F3F"/>
    <w:rsid w:val="00645059"/>
    <w:rsid w:val="00645119"/>
    <w:rsid w:val="006453F6"/>
    <w:rsid w:val="006457B7"/>
    <w:rsid w:val="00645A64"/>
    <w:rsid w:val="00646D08"/>
    <w:rsid w:val="00646E23"/>
    <w:rsid w:val="00647265"/>
    <w:rsid w:val="0064750A"/>
    <w:rsid w:val="00647AE3"/>
    <w:rsid w:val="00647C60"/>
    <w:rsid w:val="00647CB3"/>
    <w:rsid w:val="00647CFC"/>
    <w:rsid w:val="00647D60"/>
    <w:rsid w:val="00647EC8"/>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B3"/>
    <w:rsid w:val="006522DC"/>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C06"/>
    <w:rsid w:val="00656D6F"/>
    <w:rsid w:val="00656F89"/>
    <w:rsid w:val="00657005"/>
    <w:rsid w:val="006577D1"/>
    <w:rsid w:val="006578D9"/>
    <w:rsid w:val="00657B91"/>
    <w:rsid w:val="00657F67"/>
    <w:rsid w:val="00657FA4"/>
    <w:rsid w:val="006601F9"/>
    <w:rsid w:val="006602D1"/>
    <w:rsid w:val="00660426"/>
    <w:rsid w:val="0066050A"/>
    <w:rsid w:val="006605DC"/>
    <w:rsid w:val="0066064A"/>
    <w:rsid w:val="0066070A"/>
    <w:rsid w:val="006608A7"/>
    <w:rsid w:val="00660E7A"/>
    <w:rsid w:val="00661180"/>
    <w:rsid w:val="00661636"/>
    <w:rsid w:val="00661A0A"/>
    <w:rsid w:val="00661B9F"/>
    <w:rsid w:val="00661CB2"/>
    <w:rsid w:val="00661CC2"/>
    <w:rsid w:val="00661D28"/>
    <w:rsid w:val="00662166"/>
    <w:rsid w:val="00662FA2"/>
    <w:rsid w:val="0066324B"/>
    <w:rsid w:val="006633C0"/>
    <w:rsid w:val="006635DC"/>
    <w:rsid w:val="00663908"/>
    <w:rsid w:val="00663AA0"/>
    <w:rsid w:val="00663D19"/>
    <w:rsid w:val="00663E19"/>
    <w:rsid w:val="0066402E"/>
    <w:rsid w:val="00664505"/>
    <w:rsid w:val="00664682"/>
    <w:rsid w:val="006646F4"/>
    <w:rsid w:val="006648B9"/>
    <w:rsid w:val="00665229"/>
    <w:rsid w:val="00665316"/>
    <w:rsid w:val="0066531A"/>
    <w:rsid w:val="006654E8"/>
    <w:rsid w:val="0066568F"/>
    <w:rsid w:val="006656E6"/>
    <w:rsid w:val="00665B9B"/>
    <w:rsid w:val="00665CCE"/>
    <w:rsid w:val="00665DFD"/>
    <w:rsid w:val="00665F4D"/>
    <w:rsid w:val="00665FC8"/>
    <w:rsid w:val="006663BA"/>
    <w:rsid w:val="0066698F"/>
    <w:rsid w:val="006669CF"/>
    <w:rsid w:val="00666A55"/>
    <w:rsid w:val="00666B74"/>
    <w:rsid w:val="006672FC"/>
    <w:rsid w:val="006674B3"/>
    <w:rsid w:val="00667720"/>
    <w:rsid w:val="00667A27"/>
    <w:rsid w:val="0067000E"/>
    <w:rsid w:val="006704BF"/>
    <w:rsid w:val="006705FD"/>
    <w:rsid w:val="00670AD6"/>
    <w:rsid w:val="00670D03"/>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D17"/>
    <w:rsid w:val="00672E61"/>
    <w:rsid w:val="00672F44"/>
    <w:rsid w:val="0067330E"/>
    <w:rsid w:val="006735BC"/>
    <w:rsid w:val="006737DD"/>
    <w:rsid w:val="00673BDE"/>
    <w:rsid w:val="00673E3D"/>
    <w:rsid w:val="00673EB7"/>
    <w:rsid w:val="00673FBF"/>
    <w:rsid w:val="00673FCB"/>
    <w:rsid w:val="00674072"/>
    <w:rsid w:val="0067409B"/>
    <w:rsid w:val="0067421F"/>
    <w:rsid w:val="00674460"/>
    <w:rsid w:val="00674839"/>
    <w:rsid w:val="00674ABA"/>
    <w:rsid w:val="00674B38"/>
    <w:rsid w:val="0067517B"/>
    <w:rsid w:val="00675652"/>
    <w:rsid w:val="006757DC"/>
    <w:rsid w:val="006764B4"/>
    <w:rsid w:val="00676508"/>
    <w:rsid w:val="006767B8"/>
    <w:rsid w:val="006769C3"/>
    <w:rsid w:val="00676D4C"/>
    <w:rsid w:val="006775FF"/>
    <w:rsid w:val="00677725"/>
    <w:rsid w:val="0068013A"/>
    <w:rsid w:val="00680184"/>
    <w:rsid w:val="00680A97"/>
    <w:rsid w:val="00680CDA"/>
    <w:rsid w:val="00680ED2"/>
    <w:rsid w:val="00680ED4"/>
    <w:rsid w:val="00680F30"/>
    <w:rsid w:val="00680F81"/>
    <w:rsid w:val="0068102D"/>
    <w:rsid w:val="00681271"/>
    <w:rsid w:val="00681347"/>
    <w:rsid w:val="00681464"/>
    <w:rsid w:val="006814D8"/>
    <w:rsid w:val="006819F6"/>
    <w:rsid w:val="006819F8"/>
    <w:rsid w:val="00681F5E"/>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0D0"/>
    <w:rsid w:val="0068523E"/>
    <w:rsid w:val="006852FE"/>
    <w:rsid w:val="00685725"/>
    <w:rsid w:val="00685AE8"/>
    <w:rsid w:val="00685D3B"/>
    <w:rsid w:val="00685F82"/>
    <w:rsid w:val="0068616B"/>
    <w:rsid w:val="0068623E"/>
    <w:rsid w:val="00686366"/>
    <w:rsid w:val="0068649D"/>
    <w:rsid w:val="0068653A"/>
    <w:rsid w:val="0068673B"/>
    <w:rsid w:val="00686AE6"/>
    <w:rsid w:val="00686C51"/>
    <w:rsid w:val="00686CEF"/>
    <w:rsid w:val="00686DF3"/>
    <w:rsid w:val="00686F01"/>
    <w:rsid w:val="0068704C"/>
    <w:rsid w:val="0068718C"/>
    <w:rsid w:val="0068721F"/>
    <w:rsid w:val="006875FF"/>
    <w:rsid w:val="00687EA2"/>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54"/>
    <w:rsid w:val="00692899"/>
    <w:rsid w:val="00692979"/>
    <w:rsid w:val="00692A0D"/>
    <w:rsid w:val="00693077"/>
    <w:rsid w:val="00693295"/>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D31"/>
    <w:rsid w:val="00695E56"/>
    <w:rsid w:val="00695E95"/>
    <w:rsid w:val="00696244"/>
    <w:rsid w:val="00696621"/>
    <w:rsid w:val="006966AB"/>
    <w:rsid w:val="006969D6"/>
    <w:rsid w:val="00696CF7"/>
    <w:rsid w:val="0069748B"/>
    <w:rsid w:val="0069755C"/>
    <w:rsid w:val="006976A7"/>
    <w:rsid w:val="00697739"/>
    <w:rsid w:val="006977C5"/>
    <w:rsid w:val="00697846"/>
    <w:rsid w:val="00697923"/>
    <w:rsid w:val="006979DC"/>
    <w:rsid w:val="00697A3C"/>
    <w:rsid w:val="00697A5C"/>
    <w:rsid w:val="00697C2C"/>
    <w:rsid w:val="00697CE1"/>
    <w:rsid w:val="00697E98"/>
    <w:rsid w:val="006A01A1"/>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A2"/>
    <w:rsid w:val="006A35E9"/>
    <w:rsid w:val="006A3623"/>
    <w:rsid w:val="006A3878"/>
    <w:rsid w:val="006A3F94"/>
    <w:rsid w:val="006A3FB6"/>
    <w:rsid w:val="006A411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6ED5"/>
    <w:rsid w:val="006A714F"/>
    <w:rsid w:val="006A71F4"/>
    <w:rsid w:val="006A7574"/>
    <w:rsid w:val="006A793C"/>
    <w:rsid w:val="006A7BF2"/>
    <w:rsid w:val="006A7C40"/>
    <w:rsid w:val="006A7FDD"/>
    <w:rsid w:val="006B01AB"/>
    <w:rsid w:val="006B0489"/>
    <w:rsid w:val="006B04DC"/>
    <w:rsid w:val="006B04F5"/>
    <w:rsid w:val="006B05AC"/>
    <w:rsid w:val="006B0C66"/>
    <w:rsid w:val="006B0C9C"/>
    <w:rsid w:val="006B0ED2"/>
    <w:rsid w:val="006B14F4"/>
    <w:rsid w:val="006B163E"/>
    <w:rsid w:val="006B166D"/>
    <w:rsid w:val="006B16EB"/>
    <w:rsid w:val="006B18B8"/>
    <w:rsid w:val="006B19B2"/>
    <w:rsid w:val="006B1B22"/>
    <w:rsid w:val="006B1B90"/>
    <w:rsid w:val="006B1BE5"/>
    <w:rsid w:val="006B1C18"/>
    <w:rsid w:val="006B1DA2"/>
    <w:rsid w:val="006B1F5F"/>
    <w:rsid w:val="006B20F8"/>
    <w:rsid w:val="006B21E9"/>
    <w:rsid w:val="006B242D"/>
    <w:rsid w:val="006B288B"/>
    <w:rsid w:val="006B314E"/>
    <w:rsid w:val="006B35A8"/>
    <w:rsid w:val="006B38FB"/>
    <w:rsid w:val="006B393F"/>
    <w:rsid w:val="006B3B94"/>
    <w:rsid w:val="006B3DB3"/>
    <w:rsid w:val="006B3E55"/>
    <w:rsid w:val="006B4242"/>
    <w:rsid w:val="006B42C0"/>
    <w:rsid w:val="006B4D4E"/>
    <w:rsid w:val="006B5029"/>
    <w:rsid w:val="006B589A"/>
    <w:rsid w:val="006B589C"/>
    <w:rsid w:val="006B5A1D"/>
    <w:rsid w:val="006B5A72"/>
    <w:rsid w:val="006B5EE6"/>
    <w:rsid w:val="006B6111"/>
    <w:rsid w:val="006B630E"/>
    <w:rsid w:val="006B644B"/>
    <w:rsid w:val="006B64D1"/>
    <w:rsid w:val="006B68C6"/>
    <w:rsid w:val="006B6AD0"/>
    <w:rsid w:val="006B6ADE"/>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CB"/>
    <w:rsid w:val="006C09DD"/>
    <w:rsid w:val="006C0A1A"/>
    <w:rsid w:val="006C0FB9"/>
    <w:rsid w:val="006C1B3F"/>
    <w:rsid w:val="006C1E73"/>
    <w:rsid w:val="006C1ED8"/>
    <w:rsid w:val="006C27D6"/>
    <w:rsid w:val="006C2E2A"/>
    <w:rsid w:val="006C3033"/>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77C"/>
    <w:rsid w:val="006C6B21"/>
    <w:rsid w:val="006C6E5C"/>
    <w:rsid w:val="006C6E92"/>
    <w:rsid w:val="006C71A8"/>
    <w:rsid w:val="006C72E6"/>
    <w:rsid w:val="006C75C9"/>
    <w:rsid w:val="006C7803"/>
    <w:rsid w:val="006C7983"/>
    <w:rsid w:val="006D0182"/>
    <w:rsid w:val="006D0233"/>
    <w:rsid w:val="006D03CD"/>
    <w:rsid w:val="006D04EC"/>
    <w:rsid w:val="006D090E"/>
    <w:rsid w:val="006D0A70"/>
    <w:rsid w:val="006D0AD9"/>
    <w:rsid w:val="006D0D9F"/>
    <w:rsid w:val="006D0DED"/>
    <w:rsid w:val="006D10D5"/>
    <w:rsid w:val="006D12D3"/>
    <w:rsid w:val="006D1507"/>
    <w:rsid w:val="006D18DD"/>
    <w:rsid w:val="006D19ED"/>
    <w:rsid w:val="006D1A23"/>
    <w:rsid w:val="006D1C6F"/>
    <w:rsid w:val="006D1D48"/>
    <w:rsid w:val="006D1F1A"/>
    <w:rsid w:val="006D2072"/>
    <w:rsid w:val="006D21FF"/>
    <w:rsid w:val="006D2584"/>
    <w:rsid w:val="006D2627"/>
    <w:rsid w:val="006D2832"/>
    <w:rsid w:val="006D3017"/>
    <w:rsid w:val="006D31AF"/>
    <w:rsid w:val="006D31DD"/>
    <w:rsid w:val="006D32A3"/>
    <w:rsid w:val="006D37A8"/>
    <w:rsid w:val="006D37C7"/>
    <w:rsid w:val="006D3F60"/>
    <w:rsid w:val="006D4427"/>
    <w:rsid w:val="006D446C"/>
    <w:rsid w:val="006D45C2"/>
    <w:rsid w:val="006D492A"/>
    <w:rsid w:val="006D493C"/>
    <w:rsid w:val="006D4F72"/>
    <w:rsid w:val="006D5324"/>
    <w:rsid w:val="006D53DB"/>
    <w:rsid w:val="006D5601"/>
    <w:rsid w:val="006D5623"/>
    <w:rsid w:val="006D5664"/>
    <w:rsid w:val="006D57C4"/>
    <w:rsid w:val="006D59BF"/>
    <w:rsid w:val="006D5AE7"/>
    <w:rsid w:val="006D5BD9"/>
    <w:rsid w:val="006D5E7E"/>
    <w:rsid w:val="006D5EC2"/>
    <w:rsid w:val="006D5FEF"/>
    <w:rsid w:val="006D615D"/>
    <w:rsid w:val="006D62D0"/>
    <w:rsid w:val="006D6489"/>
    <w:rsid w:val="006D6567"/>
    <w:rsid w:val="006D6A13"/>
    <w:rsid w:val="006D6A1B"/>
    <w:rsid w:val="006D6CD1"/>
    <w:rsid w:val="006D6D94"/>
    <w:rsid w:val="006D7396"/>
    <w:rsid w:val="006D7598"/>
    <w:rsid w:val="006D7850"/>
    <w:rsid w:val="006D78B6"/>
    <w:rsid w:val="006D7B93"/>
    <w:rsid w:val="006D7DAD"/>
    <w:rsid w:val="006E0570"/>
    <w:rsid w:val="006E0A8D"/>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613"/>
    <w:rsid w:val="006E3AC0"/>
    <w:rsid w:val="006E3D3A"/>
    <w:rsid w:val="006E3DC3"/>
    <w:rsid w:val="006E3F7E"/>
    <w:rsid w:val="006E451B"/>
    <w:rsid w:val="006E459B"/>
    <w:rsid w:val="006E477B"/>
    <w:rsid w:val="006E487B"/>
    <w:rsid w:val="006E4E32"/>
    <w:rsid w:val="006E512D"/>
    <w:rsid w:val="006E5151"/>
    <w:rsid w:val="006E54EC"/>
    <w:rsid w:val="006E554E"/>
    <w:rsid w:val="006E5A60"/>
    <w:rsid w:val="006E5DFD"/>
    <w:rsid w:val="006E5FF5"/>
    <w:rsid w:val="006E6138"/>
    <w:rsid w:val="006E61B4"/>
    <w:rsid w:val="006E64A6"/>
    <w:rsid w:val="006E6882"/>
    <w:rsid w:val="006E6A05"/>
    <w:rsid w:val="006E6B61"/>
    <w:rsid w:val="006E6BB7"/>
    <w:rsid w:val="006E6C7D"/>
    <w:rsid w:val="006E6DA9"/>
    <w:rsid w:val="006E6F03"/>
    <w:rsid w:val="006E71A8"/>
    <w:rsid w:val="006E71FB"/>
    <w:rsid w:val="006E7320"/>
    <w:rsid w:val="006E7496"/>
    <w:rsid w:val="006E7670"/>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2C3"/>
    <w:rsid w:val="006F45C8"/>
    <w:rsid w:val="006F4A19"/>
    <w:rsid w:val="006F4EB2"/>
    <w:rsid w:val="006F5065"/>
    <w:rsid w:val="006F5247"/>
    <w:rsid w:val="006F546C"/>
    <w:rsid w:val="006F5477"/>
    <w:rsid w:val="006F54B9"/>
    <w:rsid w:val="006F557B"/>
    <w:rsid w:val="006F55E6"/>
    <w:rsid w:val="006F5890"/>
    <w:rsid w:val="006F5B41"/>
    <w:rsid w:val="006F5BA9"/>
    <w:rsid w:val="006F651D"/>
    <w:rsid w:val="006F65F5"/>
    <w:rsid w:val="006F6689"/>
    <w:rsid w:val="006F6740"/>
    <w:rsid w:val="006F68D6"/>
    <w:rsid w:val="006F6E25"/>
    <w:rsid w:val="006F6FDC"/>
    <w:rsid w:val="006F72FA"/>
    <w:rsid w:val="006F746D"/>
    <w:rsid w:val="006F74D2"/>
    <w:rsid w:val="006F793F"/>
    <w:rsid w:val="006F7A92"/>
    <w:rsid w:val="006F7B60"/>
    <w:rsid w:val="006F7C53"/>
    <w:rsid w:val="006F7E42"/>
    <w:rsid w:val="006F7FD8"/>
    <w:rsid w:val="00700042"/>
    <w:rsid w:val="0070023A"/>
    <w:rsid w:val="007003E6"/>
    <w:rsid w:val="007006EE"/>
    <w:rsid w:val="007013CD"/>
    <w:rsid w:val="0070152A"/>
    <w:rsid w:val="0070177B"/>
    <w:rsid w:val="007017EA"/>
    <w:rsid w:val="0070181F"/>
    <w:rsid w:val="0070193E"/>
    <w:rsid w:val="00701B27"/>
    <w:rsid w:val="00701F8A"/>
    <w:rsid w:val="007022C1"/>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2DF"/>
    <w:rsid w:val="0070743B"/>
    <w:rsid w:val="00707702"/>
    <w:rsid w:val="00707D5F"/>
    <w:rsid w:val="007101EE"/>
    <w:rsid w:val="007101F4"/>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A0F"/>
    <w:rsid w:val="00712E09"/>
    <w:rsid w:val="00712FDB"/>
    <w:rsid w:val="0071302B"/>
    <w:rsid w:val="007130B8"/>
    <w:rsid w:val="0071374D"/>
    <w:rsid w:val="00713A16"/>
    <w:rsid w:val="00713E26"/>
    <w:rsid w:val="007142D8"/>
    <w:rsid w:val="00714312"/>
    <w:rsid w:val="00714722"/>
    <w:rsid w:val="0071480B"/>
    <w:rsid w:val="00714884"/>
    <w:rsid w:val="00714BB1"/>
    <w:rsid w:val="00714D6A"/>
    <w:rsid w:val="00714EBB"/>
    <w:rsid w:val="007158E9"/>
    <w:rsid w:val="00715BBE"/>
    <w:rsid w:val="00715CC6"/>
    <w:rsid w:val="00715F49"/>
    <w:rsid w:val="00715FBA"/>
    <w:rsid w:val="007162F2"/>
    <w:rsid w:val="0071636C"/>
    <w:rsid w:val="007163BF"/>
    <w:rsid w:val="0071649C"/>
    <w:rsid w:val="00716B5E"/>
    <w:rsid w:val="00716FC0"/>
    <w:rsid w:val="0071705F"/>
    <w:rsid w:val="00717267"/>
    <w:rsid w:val="00717300"/>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D25"/>
    <w:rsid w:val="00723EC3"/>
    <w:rsid w:val="00724148"/>
    <w:rsid w:val="00724426"/>
    <w:rsid w:val="00724515"/>
    <w:rsid w:val="00725068"/>
    <w:rsid w:val="00725294"/>
    <w:rsid w:val="00725393"/>
    <w:rsid w:val="007254B1"/>
    <w:rsid w:val="0072560E"/>
    <w:rsid w:val="00725637"/>
    <w:rsid w:val="00725753"/>
    <w:rsid w:val="00725CB6"/>
    <w:rsid w:val="00725D75"/>
    <w:rsid w:val="00725ECF"/>
    <w:rsid w:val="00725F36"/>
    <w:rsid w:val="0072602E"/>
    <w:rsid w:val="00726281"/>
    <w:rsid w:val="00726321"/>
    <w:rsid w:val="00726388"/>
    <w:rsid w:val="007263C6"/>
    <w:rsid w:val="0072662E"/>
    <w:rsid w:val="0072665F"/>
    <w:rsid w:val="00726C26"/>
    <w:rsid w:val="00726C57"/>
    <w:rsid w:val="00726F70"/>
    <w:rsid w:val="00726FC1"/>
    <w:rsid w:val="00727625"/>
    <w:rsid w:val="00727C18"/>
    <w:rsid w:val="00727D7A"/>
    <w:rsid w:val="00727E9F"/>
    <w:rsid w:val="007300DD"/>
    <w:rsid w:val="00730302"/>
    <w:rsid w:val="00730AD5"/>
    <w:rsid w:val="00730B71"/>
    <w:rsid w:val="00730F5E"/>
    <w:rsid w:val="007310E0"/>
    <w:rsid w:val="0073128B"/>
    <w:rsid w:val="007314BE"/>
    <w:rsid w:val="00731641"/>
    <w:rsid w:val="0073171A"/>
    <w:rsid w:val="0073173F"/>
    <w:rsid w:val="007319CA"/>
    <w:rsid w:val="00731A41"/>
    <w:rsid w:val="00731C34"/>
    <w:rsid w:val="00731C99"/>
    <w:rsid w:val="00731D37"/>
    <w:rsid w:val="00731E3D"/>
    <w:rsid w:val="00731E4B"/>
    <w:rsid w:val="00731E8B"/>
    <w:rsid w:val="007320FA"/>
    <w:rsid w:val="007321EA"/>
    <w:rsid w:val="00732321"/>
    <w:rsid w:val="007324E2"/>
    <w:rsid w:val="00732819"/>
    <w:rsid w:val="00732DCC"/>
    <w:rsid w:val="0073310D"/>
    <w:rsid w:val="00733315"/>
    <w:rsid w:val="007333AA"/>
    <w:rsid w:val="00733858"/>
    <w:rsid w:val="0073394E"/>
    <w:rsid w:val="00733A74"/>
    <w:rsid w:val="00733A80"/>
    <w:rsid w:val="00733AA9"/>
    <w:rsid w:val="00733D89"/>
    <w:rsid w:val="00733F4E"/>
    <w:rsid w:val="00734266"/>
    <w:rsid w:val="007343C7"/>
    <w:rsid w:val="00734596"/>
    <w:rsid w:val="007348E0"/>
    <w:rsid w:val="0073497A"/>
    <w:rsid w:val="007350CC"/>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379DD"/>
    <w:rsid w:val="00737ADA"/>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C0"/>
    <w:rsid w:val="007431A2"/>
    <w:rsid w:val="00743296"/>
    <w:rsid w:val="007435A4"/>
    <w:rsid w:val="00743757"/>
    <w:rsid w:val="00743867"/>
    <w:rsid w:val="00744055"/>
    <w:rsid w:val="00744AEC"/>
    <w:rsid w:val="00744EC9"/>
    <w:rsid w:val="00744FB1"/>
    <w:rsid w:val="00745313"/>
    <w:rsid w:val="00745525"/>
    <w:rsid w:val="00745527"/>
    <w:rsid w:val="0074576E"/>
    <w:rsid w:val="00745791"/>
    <w:rsid w:val="00745854"/>
    <w:rsid w:val="00745EBB"/>
    <w:rsid w:val="00745EF7"/>
    <w:rsid w:val="00745FA1"/>
    <w:rsid w:val="00746167"/>
    <w:rsid w:val="00746199"/>
    <w:rsid w:val="0074644A"/>
    <w:rsid w:val="0074669B"/>
    <w:rsid w:val="00746763"/>
    <w:rsid w:val="00746B0B"/>
    <w:rsid w:val="00747048"/>
    <w:rsid w:val="00747446"/>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2DD"/>
    <w:rsid w:val="00753367"/>
    <w:rsid w:val="0075356D"/>
    <w:rsid w:val="007536BB"/>
    <w:rsid w:val="00753A8F"/>
    <w:rsid w:val="00753B9D"/>
    <w:rsid w:val="00753F01"/>
    <w:rsid w:val="0075412E"/>
    <w:rsid w:val="00754681"/>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18E"/>
    <w:rsid w:val="007602AB"/>
    <w:rsid w:val="007604E2"/>
    <w:rsid w:val="00760756"/>
    <w:rsid w:val="00760D79"/>
    <w:rsid w:val="00760E75"/>
    <w:rsid w:val="00760F63"/>
    <w:rsid w:val="00760F99"/>
    <w:rsid w:val="007613AF"/>
    <w:rsid w:val="00761530"/>
    <w:rsid w:val="007618E0"/>
    <w:rsid w:val="007619FB"/>
    <w:rsid w:val="00761EAB"/>
    <w:rsid w:val="00761FEC"/>
    <w:rsid w:val="0076200C"/>
    <w:rsid w:val="007624B9"/>
    <w:rsid w:val="007626A2"/>
    <w:rsid w:val="007627B0"/>
    <w:rsid w:val="00762924"/>
    <w:rsid w:val="0076292F"/>
    <w:rsid w:val="0076295C"/>
    <w:rsid w:val="00762FEC"/>
    <w:rsid w:val="00763055"/>
    <w:rsid w:val="007634CA"/>
    <w:rsid w:val="0076375B"/>
    <w:rsid w:val="0076383A"/>
    <w:rsid w:val="00763A87"/>
    <w:rsid w:val="00763CB3"/>
    <w:rsid w:val="00763D32"/>
    <w:rsid w:val="00763E21"/>
    <w:rsid w:val="007640D5"/>
    <w:rsid w:val="007649D7"/>
    <w:rsid w:val="00764B57"/>
    <w:rsid w:val="00764C43"/>
    <w:rsid w:val="00764E4E"/>
    <w:rsid w:val="00764EB8"/>
    <w:rsid w:val="00765098"/>
    <w:rsid w:val="0076554C"/>
    <w:rsid w:val="007655D4"/>
    <w:rsid w:val="007658EE"/>
    <w:rsid w:val="0076598E"/>
    <w:rsid w:val="00765FDC"/>
    <w:rsid w:val="00766252"/>
    <w:rsid w:val="00766395"/>
    <w:rsid w:val="0076649A"/>
    <w:rsid w:val="00766559"/>
    <w:rsid w:val="0076669B"/>
    <w:rsid w:val="00766758"/>
    <w:rsid w:val="007667D5"/>
    <w:rsid w:val="0076689E"/>
    <w:rsid w:val="00766B0E"/>
    <w:rsid w:val="00766BFB"/>
    <w:rsid w:val="00766DFE"/>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67"/>
    <w:rsid w:val="00771C85"/>
    <w:rsid w:val="00771D3B"/>
    <w:rsid w:val="00771E4E"/>
    <w:rsid w:val="007721AD"/>
    <w:rsid w:val="00772D15"/>
    <w:rsid w:val="00772DC3"/>
    <w:rsid w:val="00772E14"/>
    <w:rsid w:val="00772F72"/>
    <w:rsid w:val="0077316D"/>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1B5"/>
    <w:rsid w:val="0077726C"/>
    <w:rsid w:val="00777811"/>
    <w:rsid w:val="00777AA1"/>
    <w:rsid w:val="00777B6E"/>
    <w:rsid w:val="00777C4A"/>
    <w:rsid w:val="00777CD9"/>
    <w:rsid w:val="00777EE9"/>
    <w:rsid w:val="007803FB"/>
    <w:rsid w:val="00780657"/>
    <w:rsid w:val="0078070B"/>
    <w:rsid w:val="0078078D"/>
    <w:rsid w:val="00780882"/>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389"/>
    <w:rsid w:val="0078243D"/>
    <w:rsid w:val="00782525"/>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42FE"/>
    <w:rsid w:val="0078457C"/>
    <w:rsid w:val="007845B8"/>
    <w:rsid w:val="00784702"/>
    <w:rsid w:val="007847F3"/>
    <w:rsid w:val="0078486B"/>
    <w:rsid w:val="00784B34"/>
    <w:rsid w:val="00784BB5"/>
    <w:rsid w:val="00784C31"/>
    <w:rsid w:val="00784EA1"/>
    <w:rsid w:val="00784FC7"/>
    <w:rsid w:val="00785BB9"/>
    <w:rsid w:val="00785D9E"/>
    <w:rsid w:val="007861D1"/>
    <w:rsid w:val="00786272"/>
    <w:rsid w:val="007862D0"/>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A71"/>
    <w:rsid w:val="00787C65"/>
    <w:rsid w:val="00787CDD"/>
    <w:rsid w:val="00787FC2"/>
    <w:rsid w:val="00787FF1"/>
    <w:rsid w:val="007903EC"/>
    <w:rsid w:val="007908BD"/>
    <w:rsid w:val="00790D16"/>
    <w:rsid w:val="0079101F"/>
    <w:rsid w:val="0079157A"/>
    <w:rsid w:val="007916D2"/>
    <w:rsid w:val="00791A6D"/>
    <w:rsid w:val="00791ADE"/>
    <w:rsid w:val="00791BEA"/>
    <w:rsid w:val="00791CC8"/>
    <w:rsid w:val="00791E9D"/>
    <w:rsid w:val="0079232B"/>
    <w:rsid w:val="007924C2"/>
    <w:rsid w:val="007926B7"/>
    <w:rsid w:val="00792963"/>
    <w:rsid w:val="00792D29"/>
    <w:rsid w:val="00792E83"/>
    <w:rsid w:val="00792ECC"/>
    <w:rsid w:val="007932B0"/>
    <w:rsid w:val="00793705"/>
    <w:rsid w:val="00793875"/>
    <w:rsid w:val="007939C7"/>
    <w:rsid w:val="00793CC1"/>
    <w:rsid w:val="00793CFF"/>
    <w:rsid w:val="00793F6D"/>
    <w:rsid w:val="00793F70"/>
    <w:rsid w:val="00793F90"/>
    <w:rsid w:val="0079428F"/>
    <w:rsid w:val="0079451D"/>
    <w:rsid w:val="0079466C"/>
    <w:rsid w:val="007947FB"/>
    <w:rsid w:val="00794B9F"/>
    <w:rsid w:val="007951DA"/>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D39"/>
    <w:rsid w:val="00796E61"/>
    <w:rsid w:val="00796F91"/>
    <w:rsid w:val="00796FD0"/>
    <w:rsid w:val="007977CD"/>
    <w:rsid w:val="00797AF3"/>
    <w:rsid w:val="00797DAA"/>
    <w:rsid w:val="00797E6C"/>
    <w:rsid w:val="00797FCF"/>
    <w:rsid w:val="007A0616"/>
    <w:rsid w:val="007A0752"/>
    <w:rsid w:val="007A0DAC"/>
    <w:rsid w:val="007A0E24"/>
    <w:rsid w:val="007A0F87"/>
    <w:rsid w:val="007A0F8A"/>
    <w:rsid w:val="007A1189"/>
    <w:rsid w:val="007A1256"/>
    <w:rsid w:val="007A1369"/>
    <w:rsid w:val="007A155F"/>
    <w:rsid w:val="007A15A6"/>
    <w:rsid w:val="007A15BA"/>
    <w:rsid w:val="007A166E"/>
    <w:rsid w:val="007A168E"/>
    <w:rsid w:val="007A17B3"/>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9C1"/>
    <w:rsid w:val="007A7BF7"/>
    <w:rsid w:val="007A7DF7"/>
    <w:rsid w:val="007A7F07"/>
    <w:rsid w:val="007B0253"/>
    <w:rsid w:val="007B073B"/>
    <w:rsid w:val="007B074A"/>
    <w:rsid w:val="007B0865"/>
    <w:rsid w:val="007B09ED"/>
    <w:rsid w:val="007B0B92"/>
    <w:rsid w:val="007B0DAC"/>
    <w:rsid w:val="007B1061"/>
    <w:rsid w:val="007B16F9"/>
    <w:rsid w:val="007B1F6A"/>
    <w:rsid w:val="007B1F9A"/>
    <w:rsid w:val="007B21A9"/>
    <w:rsid w:val="007B243E"/>
    <w:rsid w:val="007B2638"/>
    <w:rsid w:val="007B2F8B"/>
    <w:rsid w:val="007B314C"/>
    <w:rsid w:val="007B31B2"/>
    <w:rsid w:val="007B322B"/>
    <w:rsid w:val="007B3476"/>
    <w:rsid w:val="007B35A9"/>
    <w:rsid w:val="007B36F7"/>
    <w:rsid w:val="007B3A2E"/>
    <w:rsid w:val="007B3D55"/>
    <w:rsid w:val="007B3DDE"/>
    <w:rsid w:val="007B40AD"/>
    <w:rsid w:val="007B448A"/>
    <w:rsid w:val="007B44DC"/>
    <w:rsid w:val="007B4543"/>
    <w:rsid w:val="007B4603"/>
    <w:rsid w:val="007B46B0"/>
    <w:rsid w:val="007B4937"/>
    <w:rsid w:val="007B4944"/>
    <w:rsid w:val="007B4AC0"/>
    <w:rsid w:val="007B4D0C"/>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D3"/>
    <w:rsid w:val="007B78FE"/>
    <w:rsid w:val="007C061C"/>
    <w:rsid w:val="007C06E5"/>
    <w:rsid w:val="007C074F"/>
    <w:rsid w:val="007C0880"/>
    <w:rsid w:val="007C0B7B"/>
    <w:rsid w:val="007C0BD2"/>
    <w:rsid w:val="007C0F3A"/>
    <w:rsid w:val="007C1065"/>
    <w:rsid w:val="007C131D"/>
    <w:rsid w:val="007C1537"/>
    <w:rsid w:val="007C1A2D"/>
    <w:rsid w:val="007C1B37"/>
    <w:rsid w:val="007C1B94"/>
    <w:rsid w:val="007C1C2F"/>
    <w:rsid w:val="007C2297"/>
    <w:rsid w:val="007C29A7"/>
    <w:rsid w:val="007C2A39"/>
    <w:rsid w:val="007C3439"/>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F6"/>
    <w:rsid w:val="007C6D8A"/>
    <w:rsid w:val="007C6F4E"/>
    <w:rsid w:val="007C7626"/>
    <w:rsid w:val="007C7EF3"/>
    <w:rsid w:val="007D0123"/>
    <w:rsid w:val="007D015E"/>
    <w:rsid w:val="007D020B"/>
    <w:rsid w:val="007D02EC"/>
    <w:rsid w:val="007D04B4"/>
    <w:rsid w:val="007D0553"/>
    <w:rsid w:val="007D0677"/>
    <w:rsid w:val="007D0779"/>
    <w:rsid w:val="007D096E"/>
    <w:rsid w:val="007D098C"/>
    <w:rsid w:val="007D09F7"/>
    <w:rsid w:val="007D0ACB"/>
    <w:rsid w:val="007D10D8"/>
    <w:rsid w:val="007D11B6"/>
    <w:rsid w:val="007D149C"/>
    <w:rsid w:val="007D1558"/>
    <w:rsid w:val="007D1901"/>
    <w:rsid w:val="007D192E"/>
    <w:rsid w:val="007D1A8B"/>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31"/>
    <w:rsid w:val="007D41A4"/>
    <w:rsid w:val="007D4CBD"/>
    <w:rsid w:val="007D4F80"/>
    <w:rsid w:val="007D4FF2"/>
    <w:rsid w:val="007D512C"/>
    <w:rsid w:val="007D51AD"/>
    <w:rsid w:val="007D526F"/>
    <w:rsid w:val="007D554B"/>
    <w:rsid w:val="007D6104"/>
    <w:rsid w:val="007D6226"/>
    <w:rsid w:val="007D6310"/>
    <w:rsid w:val="007D647B"/>
    <w:rsid w:val="007D65EC"/>
    <w:rsid w:val="007D673F"/>
    <w:rsid w:val="007D68F4"/>
    <w:rsid w:val="007D6AAF"/>
    <w:rsid w:val="007D6C44"/>
    <w:rsid w:val="007D6C84"/>
    <w:rsid w:val="007D6CE5"/>
    <w:rsid w:val="007D6D26"/>
    <w:rsid w:val="007D6EF0"/>
    <w:rsid w:val="007D7042"/>
    <w:rsid w:val="007D7059"/>
    <w:rsid w:val="007D794A"/>
    <w:rsid w:val="007D7E94"/>
    <w:rsid w:val="007E0162"/>
    <w:rsid w:val="007E02CC"/>
    <w:rsid w:val="007E054B"/>
    <w:rsid w:val="007E0789"/>
    <w:rsid w:val="007E07FD"/>
    <w:rsid w:val="007E0981"/>
    <w:rsid w:val="007E0986"/>
    <w:rsid w:val="007E09BC"/>
    <w:rsid w:val="007E0C8C"/>
    <w:rsid w:val="007E0C8E"/>
    <w:rsid w:val="007E0CEB"/>
    <w:rsid w:val="007E0DB2"/>
    <w:rsid w:val="007E1479"/>
    <w:rsid w:val="007E152B"/>
    <w:rsid w:val="007E16CE"/>
    <w:rsid w:val="007E1A55"/>
    <w:rsid w:val="007E1CB1"/>
    <w:rsid w:val="007E1E4B"/>
    <w:rsid w:val="007E201B"/>
    <w:rsid w:val="007E2146"/>
    <w:rsid w:val="007E21D1"/>
    <w:rsid w:val="007E21E1"/>
    <w:rsid w:val="007E21F0"/>
    <w:rsid w:val="007E25C2"/>
    <w:rsid w:val="007E2797"/>
    <w:rsid w:val="007E2B64"/>
    <w:rsid w:val="007E3031"/>
    <w:rsid w:val="007E318B"/>
    <w:rsid w:val="007E3192"/>
    <w:rsid w:val="007E4278"/>
    <w:rsid w:val="007E469B"/>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995"/>
    <w:rsid w:val="007E6EF1"/>
    <w:rsid w:val="007E7B2B"/>
    <w:rsid w:val="007E7CBA"/>
    <w:rsid w:val="007E7F66"/>
    <w:rsid w:val="007F0129"/>
    <w:rsid w:val="007F05E0"/>
    <w:rsid w:val="007F0834"/>
    <w:rsid w:val="007F0B77"/>
    <w:rsid w:val="007F0BB5"/>
    <w:rsid w:val="007F0DD3"/>
    <w:rsid w:val="007F10CF"/>
    <w:rsid w:val="007F134E"/>
    <w:rsid w:val="007F18C0"/>
    <w:rsid w:val="007F1EC0"/>
    <w:rsid w:val="007F20BD"/>
    <w:rsid w:val="007F22A5"/>
    <w:rsid w:val="007F2333"/>
    <w:rsid w:val="007F2867"/>
    <w:rsid w:val="007F28AA"/>
    <w:rsid w:val="007F2DBB"/>
    <w:rsid w:val="007F2ED4"/>
    <w:rsid w:val="007F325F"/>
    <w:rsid w:val="007F3688"/>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562"/>
    <w:rsid w:val="007F65F2"/>
    <w:rsid w:val="007F6A18"/>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D1"/>
    <w:rsid w:val="008013B8"/>
    <w:rsid w:val="0080179D"/>
    <w:rsid w:val="00801838"/>
    <w:rsid w:val="00801A46"/>
    <w:rsid w:val="00801FBC"/>
    <w:rsid w:val="00802410"/>
    <w:rsid w:val="008027BA"/>
    <w:rsid w:val="00802C79"/>
    <w:rsid w:val="00802FD7"/>
    <w:rsid w:val="00802FF8"/>
    <w:rsid w:val="0080310E"/>
    <w:rsid w:val="008033F8"/>
    <w:rsid w:val="0080358A"/>
    <w:rsid w:val="00803643"/>
    <w:rsid w:val="00803E2E"/>
    <w:rsid w:val="00804029"/>
    <w:rsid w:val="008041E1"/>
    <w:rsid w:val="0080471C"/>
    <w:rsid w:val="0080473E"/>
    <w:rsid w:val="00804867"/>
    <w:rsid w:val="00804B2F"/>
    <w:rsid w:val="00804C7E"/>
    <w:rsid w:val="00805250"/>
    <w:rsid w:val="008052E8"/>
    <w:rsid w:val="0080568C"/>
    <w:rsid w:val="0080572A"/>
    <w:rsid w:val="00805A40"/>
    <w:rsid w:val="00805BC1"/>
    <w:rsid w:val="00805E4C"/>
    <w:rsid w:val="00806199"/>
    <w:rsid w:val="00806873"/>
    <w:rsid w:val="00806979"/>
    <w:rsid w:val="0080699F"/>
    <w:rsid w:val="00806D29"/>
    <w:rsid w:val="00806F0E"/>
    <w:rsid w:val="00807065"/>
    <w:rsid w:val="00807136"/>
    <w:rsid w:val="0080767F"/>
    <w:rsid w:val="0080770D"/>
    <w:rsid w:val="00807B4E"/>
    <w:rsid w:val="00807D28"/>
    <w:rsid w:val="00807D5E"/>
    <w:rsid w:val="00807E1B"/>
    <w:rsid w:val="00807F60"/>
    <w:rsid w:val="00810073"/>
    <w:rsid w:val="0081012C"/>
    <w:rsid w:val="00810204"/>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2EDF"/>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191"/>
    <w:rsid w:val="00816469"/>
    <w:rsid w:val="00816654"/>
    <w:rsid w:val="00816A54"/>
    <w:rsid w:val="00816D94"/>
    <w:rsid w:val="00816E2B"/>
    <w:rsid w:val="00817084"/>
    <w:rsid w:val="0081713C"/>
    <w:rsid w:val="008173E1"/>
    <w:rsid w:val="00817508"/>
    <w:rsid w:val="00817742"/>
    <w:rsid w:val="0081787C"/>
    <w:rsid w:val="008179F0"/>
    <w:rsid w:val="00817B8F"/>
    <w:rsid w:val="00817C96"/>
    <w:rsid w:val="00817D2A"/>
    <w:rsid w:val="00817F27"/>
    <w:rsid w:val="0082005F"/>
    <w:rsid w:val="00820391"/>
    <w:rsid w:val="00820DA1"/>
    <w:rsid w:val="00820DA7"/>
    <w:rsid w:val="00820DF1"/>
    <w:rsid w:val="00820EEC"/>
    <w:rsid w:val="0082145A"/>
    <w:rsid w:val="0082172C"/>
    <w:rsid w:val="00821D1A"/>
    <w:rsid w:val="00821FFD"/>
    <w:rsid w:val="00822264"/>
    <w:rsid w:val="008222F3"/>
    <w:rsid w:val="008224BD"/>
    <w:rsid w:val="008229E5"/>
    <w:rsid w:val="00822DAE"/>
    <w:rsid w:val="00822DF7"/>
    <w:rsid w:val="00823277"/>
    <w:rsid w:val="00823335"/>
    <w:rsid w:val="008237B2"/>
    <w:rsid w:val="00823AE0"/>
    <w:rsid w:val="00823F61"/>
    <w:rsid w:val="008240CA"/>
    <w:rsid w:val="00824335"/>
    <w:rsid w:val="0082449E"/>
    <w:rsid w:val="008249FF"/>
    <w:rsid w:val="00824C6B"/>
    <w:rsid w:val="0082502E"/>
    <w:rsid w:val="008251EC"/>
    <w:rsid w:val="00825367"/>
    <w:rsid w:val="0082559C"/>
    <w:rsid w:val="00825A13"/>
    <w:rsid w:val="00825B65"/>
    <w:rsid w:val="00825C90"/>
    <w:rsid w:val="00825DD4"/>
    <w:rsid w:val="00825F79"/>
    <w:rsid w:val="00826032"/>
    <w:rsid w:val="00826204"/>
    <w:rsid w:val="008263AB"/>
    <w:rsid w:val="00826464"/>
    <w:rsid w:val="0082683D"/>
    <w:rsid w:val="00826D90"/>
    <w:rsid w:val="00827015"/>
    <w:rsid w:val="00827109"/>
    <w:rsid w:val="00827648"/>
    <w:rsid w:val="00827667"/>
    <w:rsid w:val="00827704"/>
    <w:rsid w:val="00827A41"/>
    <w:rsid w:val="00827AD1"/>
    <w:rsid w:val="00827AF3"/>
    <w:rsid w:val="00827E8A"/>
    <w:rsid w:val="00830269"/>
    <w:rsid w:val="008304CC"/>
    <w:rsid w:val="0083056F"/>
    <w:rsid w:val="0083085A"/>
    <w:rsid w:val="00830ED8"/>
    <w:rsid w:val="00830F16"/>
    <w:rsid w:val="0083102E"/>
    <w:rsid w:val="00831188"/>
    <w:rsid w:val="00831198"/>
    <w:rsid w:val="00831267"/>
    <w:rsid w:val="008314BC"/>
    <w:rsid w:val="00831AB5"/>
    <w:rsid w:val="00831D85"/>
    <w:rsid w:val="00831E51"/>
    <w:rsid w:val="00832142"/>
    <w:rsid w:val="00832C18"/>
    <w:rsid w:val="00832CAF"/>
    <w:rsid w:val="00832E49"/>
    <w:rsid w:val="008330DB"/>
    <w:rsid w:val="00833927"/>
    <w:rsid w:val="00833EF5"/>
    <w:rsid w:val="00834018"/>
    <w:rsid w:val="008340D4"/>
    <w:rsid w:val="0083417A"/>
    <w:rsid w:val="008343D8"/>
    <w:rsid w:val="00834512"/>
    <w:rsid w:val="00834746"/>
    <w:rsid w:val="008349E7"/>
    <w:rsid w:val="00834B51"/>
    <w:rsid w:val="00834BD7"/>
    <w:rsid w:val="00834F7F"/>
    <w:rsid w:val="00835363"/>
    <w:rsid w:val="008354CB"/>
    <w:rsid w:val="0083576E"/>
    <w:rsid w:val="00835934"/>
    <w:rsid w:val="00835A14"/>
    <w:rsid w:val="00835B0A"/>
    <w:rsid w:val="00835B82"/>
    <w:rsid w:val="00835E6C"/>
    <w:rsid w:val="0083605E"/>
    <w:rsid w:val="00836133"/>
    <w:rsid w:val="00836282"/>
    <w:rsid w:val="0083657B"/>
    <w:rsid w:val="00836B5B"/>
    <w:rsid w:val="00836D09"/>
    <w:rsid w:val="00836FC2"/>
    <w:rsid w:val="00837034"/>
    <w:rsid w:val="0083768C"/>
    <w:rsid w:val="00837799"/>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95F"/>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A09"/>
    <w:rsid w:val="00850B30"/>
    <w:rsid w:val="00850FF6"/>
    <w:rsid w:val="0085130C"/>
    <w:rsid w:val="00851389"/>
    <w:rsid w:val="0085154E"/>
    <w:rsid w:val="00851991"/>
    <w:rsid w:val="00851AD3"/>
    <w:rsid w:val="00851B22"/>
    <w:rsid w:val="0085202C"/>
    <w:rsid w:val="008521C5"/>
    <w:rsid w:val="00852338"/>
    <w:rsid w:val="00852472"/>
    <w:rsid w:val="00852772"/>
    <w:rsid w:val="00852D96"/>
    <w:rsid w:val="00852F3B"/>
    <w:rsid w:val="00853382"/>
    <w:rsid w:val="0085399A"/>
    <w:rsid w:val="00853B2A"/>
    <w:rsid w:val="00853BC8"/>
    <w:rsid w:val="00853C45"/>
    <w:rsid w:val="00854090"/>
    <w:rsid w:val="008540E5"/>
    <w:rsid w:val="00854188"/>
    <w:rsid w:val="008543E2"/>
    <w:rsid w:val="00854983"/>
    <w:rsid w:val="00854B60"/>
    <w:rsid w:val="008553C2"/>
    <w:rsid w:val="00855710"/>
    <w:rsid w:val="00855929"/>
    <w:rsid w:val="00855B4B"/>
    <w:rsid w:val="00855BC9"/>
    <w:rsid w:val="0085603C"/>
    <w:rsid w:val="00856094"/>
    <w:rsid w:val="00856301"/>
    <w:rsid w:val="00856562"/>
    <w:rsid w:val="008566E7"/>
    <w:rsid w:val="008569DF"/>
    <w:rsid w:val="00856DB5"/>
    <w:rsid w:val="00856E4A"/>
    <w:rsid w:val="00856FF3"/>
    <w:rsid w:val="0085722A"/>
    <w:rsid w:val="008577BE"/>
    <w:rsid w:val="00857C34"/>
    <w:rsid w:val="0086002D"/>
    <w:rsid w:val="00860315"/>
    <w:rsid w:val="0086037F"/>
    <w:rsid w:val="00860A66"/>
    <w:rsid w:val="00860B49"/>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7A0"/>
    <w:rsid w:val="00866902"/>
    <w:rsid w:val="00866D48"/>
    <w:rsid w:val="00866E8E"/>
    <w:rsid w:val="00866FCF"/>
    <w:rsid w:val="00867314"/>
    <w:rsid w:val="00867847"/>
    <w:rsid w:val="00867967"/>
    <w:rsid w:val="00867F66"/>
    <w:rsid w:val="00870018"/>
    <w:rsid w:val="008704DC"/>
    <w:rsid w:val="008706B4"/>
    <w:rsid w:val="008706B5"/>
    <w:rsid w:val="00870793"/>
    <w:rsid w:val="008709B7"/>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337"/>
    <w:rsid w:val="0087243E"/>
    <w:rsid w:val="0087250F"/>
    <w:rsid w:val="008728D0"/>
    <w:rsid w:val="00872B9D"/>
    <w:rsid w:val="00872EFE"/>
    <w:rsid w:val="00872F58"/>
    <w:rsid w:val="008734E7"/>
    <w:rsid w:val="00873754"/>
    <w:rsid w:val="00873BF0"/>
    <w:rsid w:val="00873C18"/>
    <w:rsid w:val="00874200"/>
    <w:rsid w:val="008743EC"/>
    <w:rsid w:val="00874446"/>
    <w:rsid w:val="00874681"/>
    <w:rsid w:val="008746F2"/>
    <w:rsid w:val="00874C13"/>
    <w:rsid w:val="00874D5F"/>
    <w:rsid w:val="00874E33"/>
    <w:rsid w:val="00874FAC"/>
    <w:rsid w:val="0087504C"/>
    <w:rsid w:val="00875095"/>
    <w:rsid w:val="0087519C"/>
    <w:rsid w:val="00875223"/>
    <w:rsid w:val="0087531D"/>
    <w:rsid w:val="00875503"/>
    <w:rsid w:val="0087560B"/>
    <w:rsid w:val="00875693"/>
    <w:rsid w:val="00875905"/>
    <w:rsid w:val="00875AF1"/>
    <w:rsid w:val="00875DE9"/>
    <w:rsid w:val="00875E7F"/>
    <w:rsid w:val="00875F79"/>
    <w:rsid w:val="00875FBD"/>
    <w:rsid w:val="00876365"/>
    <w:rsid w:val="00876622"/>
    <w:rsid w:val="0087687A"/>
    <w:rsid w:val="00876AC7"/>
    <w:rsid w:val="00876B64"/>
    <w:rsid w:val="0087721D"/>
    <w:rsid w:val="0087746C"/>
    <w:rsid w:val="00877B54"/>
    <w:rsid w:val="00877BC2"/>
    <w:rsid w:val="00877C57"/>
    <w:rsid w:val="00877CDC"/>
    <w:rsid w:val="00877FA3"/>
    <w:rsid w:val="0088011E"/>
    <w:rsid w:val="008801EC"/>
    <w:rsid w:val="00880412"/>
    <w:rsid w:val="008804BF"/>
    <w:rsid w:val="008804C9"/>
    <w:rsid w:val="0088052B"/>
    <w:rsid w:val="00880742"/>
    <w:rsid w:val="008807FD"/>
    <w:rsid w:val="00880B3D"/>
    <w:rsid w:val="00880CB7"/>
    <w:rsid w:val="00880D84"/>
    <w:rsid w:val="00880D85"/>
    <w:rsid w:val="008810DF"/>
    <w:rsid w:val="008810FA"/>
    <w:rsid w:val="0088111B"/>
    <w:rsid w:val="00881611"/>
    <w:rsid w:val="008817A7"/>
    <w:rsid w:val="00881842"/>
    <w:rsid w:val="00881996"/>
    <w:rsid w:val="00881D5C"/>
    <w:rsid w:val="00881E94"/>
    <w:rsid w:val="00881F28"/>
    <w:rsid w:val="00882611"/>
    <w:rsid w:val="0088261A"/>
    <w:rsid w:val="00882735"/>
    <w:rsid w:val="00882A40"/>
    <w:rsid w:val="00882BB1"/>
    <w:rsid w:val="00882D39"/>
    <w:rsid w:val="00882ED6"/>
    <w:rsid w:val="00883004"/>
    <w:rsid w:val="00883084"/>
    <w:rsid w:val="0088320F"/>
    <w:rsid w:val="00883548"/>
    <w:rsid w:val="00883C61"/>
    <w:rsid w:val="00883D18"/>
    <w:rsid w:val="00883ED6"/>
    <w:rsid w:val="00883F1F"/>
    <w:rsid w:val="00883F8F"/>
    <w:rsid w:val="00883FB4"/>
    <w:rsid w:val="008840F6"/>
    <w:rsid w:val="0088412F"/>
    <w:rsid w:val="00884255"/>
    <w:rsid w:val="0088425B"/>
    <w:rsid w:val="008844C2"/>
    <w:rsid w:val="00884545"/>
    <w:rsid w:val="00884BAC"/>
    <w:rsid w:val="0088549B"/>
    <w:rsid w:val="0088550E"/>
    <w:rsid w:val="0088579F"/>
    <w:rsid w:val="008858BD"/>
    <w:rsid w:val="0088599D"/>
    <w:rsid w:val="00885C2A"/>
    <w:rsid w:val="00885D5D"/>
    <w:rsid w:val="00885F46"/>
    <w:rsid w:val="00886116"/>
    <w:rsid w:val="0088651F"/>
    <w:rsid w:val="00886654"/>
    <w:rsid w:val="008866EB"/>
    <w:rsid w:val="00886CC9"/>
    <w:rsid w:val="00887771"/>
    <w:rsid w:val="00887918"/>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737"/>
    <w:rsid w:val="00891F63"/>
    <w:rsid w:val="008922DC"/>
    <w:rsid w:val="008922DF"/>
    <w:rsid w:val="008928E8"/>
    <w:rsid w:val="00893024"/>
    <w:rsid w:val="00893230"/>
    <w:rsid w:val="008935A7"/>
    <w:rsid w:val="008939DC"/>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34A"/>
    <w:rsid w:val="00896542"/>
    <w:rsid w:val="0089666F"/>
    <w:rsid w:val="008966EA"/>
    <w:rsid w:val="0089695E"/>
    <w:rsid w:val="0089697D"/>
    <w:rsid w:val="00896A6F"/>
    <w:rsid w:val="00896C06"/>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0FCC"/>
    <w:rsid w:val="008A111D"/>
    <w:rsid w:val="008A17AE"/>
    <w:rsid w:val="008A197B"/>
    <w:rsid w:val="008A1986"/>
    <w:rsid w:val="008A19FD"/>
    <w:rsid w:val="008A1C17"/>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3F80"/>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8C2"/>
    <w:rsid w:val="008A6B31"/>
    <w:rsid w:val="008A703C"/>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AF3"/>
    <w:rsid w:val="008B1EFF"/>
    <w:rsid w:val="008B20C5"/>
    <w:rsid w:val="008B2135"/>
    <w:rsid w:val="008B21F5"/>
    <w:rsid w:val="008B269F"/>
    <w:rsid w:val="008B28CB"/>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B0D"/>
    <w:rsid w:val="008B4B33"/>
    <w:rsid w:val="008B51AF"/>
    <w:rsid w:val="008B53AF"/>
    <w:rsid w:val="008B5577"/>
    <w:rsid w:val="008B60E9"/>
    <w:rsid w:val="008B60ED"/>
    <w:rsid w:val="008B6247"/>
    <w:rsid w:val="008B6612"/>
    <w:rsid w:val="008B69EC"/>
    <w:rsid w:val="008B6C39"/>
    <w:rsid w:val="008B6E5C"/>
    <w:rsid w:val="008B7083"/>
    <w:rsid w:val="008B70C1"/>
    <w:rsid w:val="008B7435"/>
    <w:rsid w:val="008B7524"/>
    <w:rsid w:val="008B766A"/>
    <w:rsid w:val="008B78B2"/>
    <w:rsid w:val="008B7970"/>
    <w:rsid w:val="008B7A0E"/>
    <w:rsid w:val="008B7B72"/>
    <w:rsid w:val="008C02D0"/>
    <w:rsid w:val="008C09A7"/>
    <w:rsid w:val="008C0CF6"/>
    <w:rsid w:val="008C0DC3"/>
    <w:rsid w:val="008C0F14"/>
    <w:rsid w:val="008C1317"/>
    <w:rsid w:val="008C1423"/>
    <w:rsid w:val="008C2426"/>
    <w:rsid w:val="008C2453"/>
    <w:rsid w:val="008C24DD"/>
    <w:rsid w:val="008C2512"/>
    <w:rsid w:val="008C2543"/>
    <w:rsid w:val="008C262C"/>
    <w:rsid w:val="008C26B4"/>
    <w:rsid w:val="008C28BA"/>
    <w:rsid w:val="008C2BA6"/>
    <w:rsid w:val="008C2F6C"/>
    <w:rsid w:val="008C3033"/>
    <w:rsid w:val="008C3240"/>
    <w:rsid w:val="008C3A87"/>
    <w:rsid w:val="008C3AD2"/>
    <w:rsid w:val="008C4188"/>
    <w:rsid w:val="008C45C2"/>
    <w:rsid w:val="008C4B47"/>
    <w:rsid w:val="008C4CB9"/>
    <w:rsid w:val="008C5002"/>
    <w:rsid w:val="008C513F"/>
    <w:rsid w:val="008C5246"/>
    <w:rsid w:val="008C58D1"/>
    <w:rsid w:val="008C59D5"/>
    <w:rsid w:val="008C5B10"/>
    <w:rsid w:val="008C5B7B"/>
    <w:rsid w:val="008C5F1B"/>
    <w:rsid w:val="008C6C7A"/>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D11"/>
    <w:rsid w:val="008D1E23"/>
    <w:rsid w:val="008D22C4"/>
    <w:rsid w:val="008D2461"/>
    <w:rsid w:val="008D2794"/>
    <w:rsid w:val="008D279A"/>
    <w:rsid w:val="008D28B3"/>
    <w:rsid w:val="008D29D2"/>
    <w:rsid w:val="008D2B73"/>
    <w:rsid w:val="008D2E5B"/>
    <w:rsid w:val="008D3208"/>
    <w:rsid w:val="008D3561"/>
    <w:rsid w:val="008D390B"/>
    <w:rsid w:val="008D3CCE"/>
    <w:rsid w:val="008D3F21"/>
    <w:rsid w:val="008D4277"/>
    <w:rsid w:val="008D453F"/>
    <w:rsid w:val="008D454D"/>
    <w:rsid w:val="008D48EE"/>
    <w:rsid w:val="008D4CD8"/>
    <w:rsid w:val="008D4D9C"/>
    <w:rsid w:val="008D4FB1"/>
    <w:rsid w:val="008D508F"/>
    <w:rsid w:val="008D51DB"/>
    <w:rsid w:val="008D51EA"/>
    <w:rsid w:val="008D538D"/>
    <w:rsid w:val="008D592F"/>
    <w:rsid w:val="008D5F68"/>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8D2"/>
    <w:rsid w:val="008D7960"/>
    <w:rsid w:val="008D7D47"/>
    <w:rsid w:val="008D7DEB"/>
    <w:rsid w:val="008D7EB5"/>
    <w:rsid w:val="008E037E"/>
    <w:rsid w:val="008E04B5"/>
    <w:rsid w:val="008E07C5"/>
    <w:rsid w:val="008E0925"/>
    <w:rsid w:val="008E0B1B"/>
    <w:rsid w:val="008E0CDD"/>
    <w:rsid w:val="008E0E89"/>
    <w:rsid w:val="008E0E8C"/>
    <w:rsid w:val="008E0FEC"/>
    <w:rsid w:val="008E1217"/>
    <w:rsid w:val="008E1FDF"/>
    <w:rsid w:val="008E2051"/>
    <w:rsid w:val="008E20EC"/>
    <w:rsid w:val="008E2562"/>
    <w:rsid w:val="008E290D"/>
    <w:rsid w:val="008E2B47"/>
    <w:rsid w:val="008E2C59"/>
    <w:rsid w:val="008E2F04"/>
    <w:rsid w:val="008E30C3"/>
    <w:rsid w:val="008E3130"/>
    <w:rsid w:val="008E329C"/>
    <w:rsid w:val="008E3587"/>
    <w:rsid w:val="008E35C0"/>
    <w:rsid w:val="008E3677"/>
    <w:rsid w:val="008E378A"/>
    <w:rsid w:val="008E388C"/>
    <w:rsid w:val="008E39BA"/>
    <w:rsid w:val="008E3A42"/>
    <w:rsid w:val="008E3CAD"/>
    <w:rsid w:val="008E3DF0"/>
    <w:rsid w:val="008E3EA2"/>
    <w:rsid w:val="008E3F52"/>
    <w:rsid w:val="008E4017"/>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8BB"/>
    <w:rsid w:val="008E69C8"/>
    <w:rsid w:val="008E6DEC"/>
    <w:rsid w:val="008E710C"/>
    <w:rsid w:val="008E714E"/>
    <w:rsid w:val="008E7410"/>
    <w:rsid w:val="008E777B"/>
    <w:rsid w:val="008E7853"/>
    <w:rsid w:val="008E7978"/>
    <w:rsid w:val="008E79FB"/>
    <w:rsid w:val="008E7DB3"/>
    <w:rsid w:val="008F01AB"/>
    <w:rsid w:val="008F0460"/>
    <w:rsid w:val="008F07AA"/>
    <w:rsid w:val="008F0CEA"/>
    <w:rsid w:val="008F0D27"/>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95E"/>
    <w:rsid w:val="008F5E1B"/>
    <w:rsid w:val="008F6188"/>
    <w:rsid w:val="008F6649"/>
    <w:rsid w:val="008F6ACF"/>
    <w:rsid w:val="008F6CD1"/>
    <w:rsid w:val="008F70FF"/>
    <w:rsid w:val="008F7925"/>
    <w:rsid w:val="008F7BD6"/>
    <w:rsid w:val="008F7CEF"/>
    <w:rsid w:val="008F7D1F"/>
    <w:rsid w:val="008F7DFA"/>
    <w:rsid w:val="008F7F2E"/>
    <w:rsid w:val="009000FD"/>
    <w:rsid w:val="0090021E"/>
    <w:rsid w:val="00900445"/>
    <w:rsid w:val="0090085B"/>
    <w:rsid w:val="00900C94"/>
    <w:rsid w:val="00900DDE"/>
    <w:rsid w:val="00900DF1"/>
    <w:rsid w:val="00901246"/>
    <w:rsid w:val="0090139A"/>
    <w:rsid w:val="00901845"/>
    <w:rsid w:val="009019B0"/>
    <w:rsid w:val="009019EF"/>
    <w:rsid w:val="00901CBC"/>
    <w:rsid w:val="00901EAC"/>
    <w:rsid w:val="009021D4"/>
    <w:rsid w:val="009022BC"/>
    <w:rsid w:val="009022E8"/>
    <w:rsid w:val="0090255A"/>
    <w:rsid w:val="00902734"/>
    <w:rsid w:val="009027FA"/>
    <w:rsid w:val="00902890"/>
    <w:rsid w:val="00902997"/>
    <w:rsid w:val="009029A8"/>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5FC5"/>
    <w:rsid w:val="00906100"/>
    <w:rsid w:val="00906486"/>
    <w:rsid w:val="00906517"/>
    <w:rsid w:val="009067B8"/>
    <w:rsid w:val="00906A8E"/>
    <w:rsid w:val="00906EED"/>
    <w:rsid w:val="00907071"/>
    <w:rsid w:val="0090715C"/>
    <w:rsid w:val="00907880"/>
    <w:rsid w:val="00907B4A"/>
    <w:rsid w:val="00907D99"/>
    <w:rsid w:val="009100F9"/>
    <w:rsid w:val="009101BF"/>
    <w:rsid w:val="0091027A"/>
    <w:rsid w:val="00910334"/>
    <w:rsid w:val="009105E7"/>
    <w:rsid w:val="00910671"/>
    <w:rsid w:val="009108A7"/>
    <w:rsid w:val="00910ED6"/>
    <w:rsid w:val="009112E5"/>
    <w:rsid w:val="009113C1"/>
    <w:rsid w:val="009113C6"/>
    <w:rsid w:val="009116DE"/>
    <w:rsid w:val="00911E1A"/>
    <w:rsid w:val="009123B9"/>
    <w:rsid w:val="00912597"/>
    <w:rsid w:val="0091298F"/>
    <w:rsid w:val="00912A55"/>
    <w:rsid w:val="00912B7D"/>
    <w:rsid w:val="00912CB8"/>
    <w:rsid w:val="0091345B"/>
    <w:rsid w:val="0091396C"/>
    <w:rsid w:val="00913E1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A8"/>
    <w:rsid w:val="00917CCB"/>
    <w:rsid w:val="00917FD3"/>
    <w:rsid w:val="00920259"/>
    <w:rsid w:val="0092053A"/>
    <w:rsid w:val="00920FE4"/>
    <w:rsid w:val="00921140"/>
    <w:rsid w:val="009216BF"/>
    <w:rsid w:val="009218A0"/>
    <w:rsid w:val="009218D2"/>
    <w:rsid w:val="00921A74"/>
    <w:rsid w:val="00921BDA"/>
    <w:rsid w:val="00921C9F"/>
    <w:rsid w:val="00921D89"/>
    <w:rsid w:val="00921ECE"/>
    <w:rsid w:val="00921ED5"/>
    <w:rsid w:val="00921FA1"/>
    <w:rsid w:val="0092203C"/>
    <w:rsid w:val="009225B6"/>
    <w:rsid w:val="0092286C"/>
    <w:rsid w:val="00922E83"/>
    <w:rsid w:val="00923151"/>
    <w:rsid w:val="0092337E"/>
    <w:rsid w:val="009236DE"/>
    <w:rsid w:val="00923977"/>
    <w:rsid w:val="00923ABA"/>
    <w:rsid w:val="00923BA7"/>
    <w:rsid w:val="00923BC9"/>
    <w:rsid w:val="00923D44"/>
    <w:rsid w:val="00923E8C"/>
    <w:rsid w:val="00924108"/>
    <w:rsid w:val="0092434B"/>
    <w:rsid w:val="0092464E"/>
    <w:rsid w:val="009246D1"/>
    <w:rsid w:val="0092471C"/>
    <w:rsid w:val="009247D8"/>
    <w:rsid w:val="00924F5D"/>
    <w:rsid w:val="0092507E"/>
    <w:rsid w:val="00925470"/>
    <w:rsid w:val="00925511"/>
    <w:rsid w:val="0092570C"/>
    <w:rsid w:val="00925836"/>
    <w:rsid w:val="00925DD1"/>
    <w:rsid w:val="009260EC"/>
    <w:rsid w:val="00926264"/>
    <w:rsid w:val="00926595"/>
    <w:rsid w:val="009265CC"/>
    <w:rsid w:val="00926681"/>
    <w:rsid w:val="0092698B"/>
    <w:rsid w:val="009269EB"/>
    <w:rsid w:val="00926EBB"/>
    <w:rsid w:val="0092720B"/>
    <w:rsid w:val="00927211"/>
    <w:rsid w:val="00927752"/>
    <w:rsid w:val="00927CAF"/>
    <w:rsid w:val="009300CB"/>
    <w:rsid w:val="00930305"/>
    <w:rsid w:val="0093059F"/>
    <w:rsid w:val="0093063D"/>
    <w:rsid w:val="0093088A"/>
    <w:rsid w:val="00930DFB"/>
    <w:rsid w:val="009311E0"/>
    <w:rsid w:val="009312DB"/>
    <w:rsid w:val="0093135E"/>
    <w:rsid w:val="0093195D"/>
    <w:rsid w:val="00931A43"/>
    <w:rsid w:val="00931B3D"/>
    <w:rsid w:val="00932109"/>
    <w:rsid w:val="009321F1"/>
    <w:rsid w:val="00932202"/>
    <w:rsid w:val="009322AC"/>
    <w:rsid w:val="00932330"/>
    <w:rsid w:val="009324AA"/>
    <w:rsid w:val="009324B1"/>
    <w:rsid w:val="009327B5"/>
    <w:rsid w:val="00932907"/>
    <w:rsid w:val="00932A16"/>
    <w:rsid w:val="00932A20"/>
    <w:rsid w:val="0093311E"/>
    <w:rsid w:val="00933B1B"/>
    <w:rsid w:val="00933D61"/>
    <w:rsid w:val="00933DE4"/>
    <w:rsid w:val="00933E25"/>
    <w:rsid w:val="00933F7F"/>
    <w:rsid w:val="00933FAB"/>
    <w:rsid w:val="009343B2"/>
    <w:rsid w:val="0093457F"/>
    <w:rsid w:val="00934753"/>
    <w:rsid w:val="00935490"/>
    <w:rsid w:val="009354D1"/>
    <w:rsid w:val="00935521"/>
    <w:rsid w:val="009355F0"/>
    <w:rsid w:val="00935B52"/>
    <w:rsid w:val="00935E77"/>
    <w:rsid w:val="00936951"/>
    <w:rsid w:val="00936A90"/>
    <w:rsid w:val="00936AC4"/>
    <w:rsid w:val="00936D86"/>
    <w:rsid w:val="009370A6"/>
    <w:rsid w:val="009373D6"/>
    <w:rsid w:val="0093752F"/>
    <w:rsid w:val="00937AC7"/>
    <w:rsid w:val="00937D15"/>
    <w:rsid w:val="00940063"/>
    <w:rsid w:val="00940398"/>
    <w:rsid w:val="009403C1"/>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F5"/>
    <w:rsid w:val="00944D54"/>
    <w:rsid w:val="00944DDE"/>
    <w:rsid w:val="00945172"/>
    <w:rsid w:val="0094540F"/>
    <w:rsid w:val="00945A25"/>
    <w:rsid w:val="00945E49"/>
    <w:rsid w:val="00945E73"/>
    <w:rsid w:val="009461C4"/>
    <w:rsid w:val="009462D8"/>
    <w:rsid w:val="00946388"/>
    <w:rsid w:val="009463A9"/>
    <w:rsid w:val="00946A65"/>
    <w:rsid w:val="00946B49"/>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BC9"/>
    <w:rsid w:val="00951C7E"/>
    <w:rsid w:val="00951CF6"/>
    <w:rsid w:val="00951E1C"/>
    <w:rsid w:val="00951F7E"/>
    <w:rsid w:val="0095225E"/>
    <w:rsid w:val="00952264"/>
    <w:rsid w:val="00952283"/>
    <w:rsid w:val="009527A4"/>
    <w:rsid w:val="00952999"/>
    <w:rsid w:val="00952ACA"/>
    <w:rsid w:val="00952FFA"/>
    <w:rsid w:val="009532CD"/>
    <w:rsid w:val="009537A7"/>
    <w:rsid w:val="00953850"/>
    <w:rsid w:val="009539E6"/>
    <w:rsid w:val="00953AFB"/>
    <w:rsid w:val="00953B1F"/>
    <w:rsid w:val="00953C94"/>
    <w:rsid w:val="0095402A"/>
    <w:rsid w:val="009542C0"/>
    <w:rsid w:val="009545B4"/>
    <w:rsid w:val="009548C3"/>
    <w:rsid w:val="00954B61"/>
    <w:rsid w:val="00954BC4"/>
    <w:rsid w:val="00954E04"/>
    <w:rsid w:val="00954FB7"/>
    <w:rsid w:val="0095506D"/>
    <w:rsid w:val="0095524E"/>
    <w:rsid w:val="009555E2"/>
    <w:rsid w:val="009557DF"/>
    <w:rsid w:val="00955849"/>
    <w:rsid w:val="00955A2E"/>
    <w:rsid w:val="00955B4D"/>
    <w:rsid w:val="00955E35"/>
    <w:rsid w:val="00956101"/>
    <w:rsid w:val="00956361"/>
    <w:rsid w:val="00956537"/>
    <w:rsid w:val="009566DA"/>
    <w:rsid w:val="00956BB2"/>
    <w:rsid w:val="00956C61"/>
    <w:rsid w:val="00956EBF"/>
    <w:rsid w:val="00956F90"/>
    <w:rsid w:val="00957060"/>
    <w:rsid w:val="009571BB"/>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0F"/>
    <w:rsid w:val="00961933"/>
    <w:rsid w:val="00961D0A"/>
    <w:rsid w:val="00961D5C"/>
    <w:rsid w:val="00961E6D"/>
    <w:rsid w:val="00961F21"/>
    <w:rsid w:val="009621FF"/>
    <w:rsid w:val="009625FC"/>
    <w:rsid w:val="0096292B"/>
    <w:rsid w:val="00962A87"/>
    <w:rsid w:val="00962B22"/>
    <w:rsid w:val="00962C96"/>
    <w:rsid w:val="00962E7C"/>
    <w:rsid w:val="00962F82"/>
    <w:rsid w:val="00963291"/>
    <w:rsid w:val="0096336E"/>
    <w:rsid w:val="0096371A"/>
    <w:rsid w:val="0096392B"/>
    <w:rsid w:val="0096397B"/>
    <w:rsid w:val="009639DE"/>
    <w:rsid w:val="00963A61"/>
    <w:rsid w:val="00963CAC"/>
    <w:rsid w:val="009640A7"/>
    <w:rsid w:val="009640B8"/>
    <w:rsid w:val="009640C7"/>
    <w:rsid w:val="0096410C"/>
    <w:rsid w:val="00964111"/>
    <w:rsid w:val="00964B17"/>
    <w:rsid w:val="00964E3C"/>
    <w:rsid w:val="00964E69"/>
    <w:rsid w:val="0096504D"/>
    <w:rsid w:val="00965235"/>
    <w:rsid w:val="009653C7"/>
    <w:rsid w:val="009654F0"/>
    <w:rsid w:val="009656BC"/>
    <w:rsid w:val="009659EA"/>
    <w:rsid w:val="00965C28"/>
    <w:rsid w:val="00965FA6"/>
    <w:rsid w:val="0096691D"/>
    <w:rsid w:val="009669ED"/>
    <w:rsid w:val="00966EC4"/>
    <w:rsid w:val="00966F9C"/>
    <w:rsid w:val="00966FF5"/>
    <w:rsid w:val="00967095"/>
    <w:rsid w:val="0096766C"/>
    <w:rsid w:val="00967782"/>
    <w:rsid w:val="00967851"/>
    <w:rsid w:val="009679B3"/>
    <w:rsid w:val="00967C94"/>
    <w:rsid w:val="00967D2D"/>
    <w:rsid w:val="00967FAD"/>
    <w:rsid w:val="00970387"/>
    <w:rsid w:val="00970757"/>
    <w:rsid w:val="00970879"/>
    <w:rsid w:val="00970958"/>
    <w:rsid w:val="00970DEC"/>
    <w:rsid w:val="00970F7A"/>
    <w:rsid w:val="00970FE3"/>
    <w:rsid w:val="00971190"/>
    <w:rsid w:val="0097182A"/>
    <w:rsid w:val="00971940"/>
    <w:rsid w:val="00971E51"/>
    <w:rsid w:val="00971EC5"/>
    <w:rsid w:val="00971F6B"/>
    <w:rsid w:val="00971FCC"/>
    <w:rsid w:val="0097264B"/>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5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6D0"/>
    <w:rsid w:val="0097570F"/>
    <w:rsid w:val="00975859"/>
    <w:rsid w:val="00975BCA"/>
    <w:rsid w:val="00975E36"/>
    <w:rsid w:val="00975F1B"/>
    <w:rsid w:val="009767DE"/>
    <w:rsid w:val="00976BA3"/>
    <w:rsid w:val="00976D63"/>
    <w:rsid w:val="00977214"/>
    <w:rsid w:val="009773A0"/>
    <w:rsid w:val="009773AF"/>
    <w:rsid w:val="00977528"/>
    <w:rsid w:val="009775C2"/>
    <w:rsid w:val="00977852"/>
    <w:rsid w:val="009778AB"/>
    <w:rsid w:val="00980070"/>
    <w:rsid w:val="00980183"/>
    <w:rsid w:val="009803E4"/>
    <w:rsid w:val="00980403"/>
    <w:rsid w:val="009804C2"/>
    <w:rsid w:val="009804CB"/>
    <w:rsid w:val="00980612"/>
    <w:rsid w:val="00980655"/>
    <w:rsid w:val="009807C2"/>
    <w:rsid w:val="009809DD"/>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2B9"/>
    <w:rsid w:val="009834EC"/>
    <w:rsid w:val="0098389B"/>
    <w:rsid w:val="009838CE"/>
    <w:rsid w:val="00983B52"/>
    <w:rsid w:val="00983C41"/>
    <w:rsid w:val="00983DF2"/>
    <w:rsid w:val="00984206"/>
    <w:rsid w:val="009845BC"/>
    <w:rsid w:val="00984621"/>
    <w:rsid w:val="00984F16"/>
    <w:rsid w:val="0098511E"/>
    <w:rsid w:val="00985165"/>
    <w:rsid w:val="009852B3"/>
    <w:rsid w:val="0098537C"/>
    <w:rsid w:val="0098541D"/>
    <w:rsid w:val="00985CA4"/>
    <w:rsid w:val="0098601C"/>
    <w:rsid w:val="0098602D"/>
    <w:rsid w:val="0098666F"/>
    <w:rsid w:val="00986956"/>
    <w:rsid w:val="009869AB"/>
    <w:rsid w:val="00986A83"/>
    <w:rsid w:val="00987282"/>
    <w:rsid w:val="009876A0"/>
    <w:rsid w:val="00987847"/>
    <w:rsid w:val="009879B5"/>
    <w:rsid w:val="009879F3"/>
    <w:rsid w:val="009879F4"/>
    <w:rsid w:val="00987C37"/>
    <w:rsid w:val="009900A4"/>
    <w:rsid w:val="00990238"/>
    <w:rsid w:val="0099039B"/>
    <w:rsid w:val="0099052C"/>
    <w:rsid w:val="009906BA"/>
    <w:rsid w:val="0099085D"/>
    <w:rsid w:val="009908F2"/>
    <w:rsid w:val="00990AAD"/>
    <w:rsid w:val="00990F0B"/>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D6"/>
    <w:rsid w:val="009930C0"/>
    <w:rsid w:val="009931C3"/>
    <w:rsid w:val="0099324C"/>
    <w:rsid w:val="00993266"/>
    <w:rsid w:val="009935FC"/>
    <w:rsid w:val="00993627"/>
    <w:rsid w:val="00993658"/>
    <w:rsid w:val="0099367D"/>
    <w:rsid w:val="009936F0"/>
    <w:rsid w:val="00993AC4"/>
    <w:rsid w:val="00993DA5"/>
    <w:rsid w:val="00993E03"/>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0DA"/>
    <w:rsid w:val="0099713E"/>
    <w:rsid w:val="0099731A"/>
    <w:rsid w:val="00997327"/>
    <w:rsid w:val="00997341"/>
    <w:rsid w:val="0099742C"/>
    <w:rsid w:val="00997877"/>
    <w:rsid w:val="009979D6"/>
    <w:rsid w:val="00997B89"/>
    <w:rsid w:val="00997CA3"/>
    <w:rsid w:val="009A0212"/>
    <w:rsid w:val="009A02E1"/>
    <w:rsid w:val="009A031F"/>
    <w:rsid w:val="009A041C"/>
    <w:rsid w:val="009A12D1"/>
    <w:rsid w:val="009A1E27"/>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48A"/>
    <w:rsid w:val="009A74E9"/>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3221"/>
    <w:rsid w:val="009B346F"/>
    <w:rsid w:val="009B3745"/>
    <w:rsid w:val="009B3A8F"/>
    <w:rsid w:val="009B3BF5"/>
    <w:rsid w:val="009B3C79"/>
    <w:rsid w:val="009B3D0C"/>
    <w:rsid w:val="009B42DA"/>
    <w:rsid w:val="009B4821"/>
    <w:rsid w:val="009B48C2"/>
    <w:rsid w:val="009B4BED"/>
    <w:rsid w:val="009B4C24"/>
    <w:rsid w:val="009B5039"/>
    <w:rsid w:val="009B55C0"/>
    <w:rsid w:val="009B5821"/>
    <w:rsid w:val="009B58E8"/>
    <w:rsid w:val="009B591E"/>
    <w:rsid w:val="009B59B0"/>
    <w:rsid w:val="009B616B"/>
    <w:rsid w:val="009B62F9"/>
    <w:rsid w:val="009B66A0"/>
    <w:rsid w:val="009B68AD"/>
    <w:rsid w:val="009B6C13"/>
    <w:rsid w:val="009B6F64"/>
    <w:rsid w:val="009B7100"/>
    <w:rsid w:val="009B717B"/>
    <w:rsid w:val="009B7235"/>
    <w:rsid w:val="009B7372"/>
    <w:rsid w:val="009B79C4"/>
    <w:rsid w:val="009B79D6"/>
    <w:rsid w:val="009B7BB7"/>
    <w:rsid w:val="009B7BF0"/>
    <w:rsid w:val="009B7FFA"/>
    <w:rsid w:val="009C00EF"/>
    <w:rsid w:val="009C01F7"/>
    <w:rsid w:val="009C047A"/>
    <w:rsid w:val="009C099E"/>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610"/>
    <w:rsid w:val="009C281C"/>
    <w:rsid w:val="009C2846"/>
    <w:rsid w:val="009C319F"/>
    <w:rsid w:val="009C3289"/>
    <w:rsid w:val="009C36A4"/>
    <w:rsid w:val="009C3D88"/>
    <w:rsid w:val="009C3F40"/>
    <w:rsid w:val="009C4365"/>
    <w:rsid w:val="009C460F"/>
    <w:rsid w:val="009C46A2"/>
    <w:rsid w:val="009C47D1"/>
    <w:rsid w:val="009C48F6"/>
    <w:rsid w:val="009C520B"/>
    <w:rsid w:val="009C5430"/>
    <w:rsid w:val="009C56B8"/>
    <w:rsid w:val="009C56BA"/>
    <w:rsid w:val="009C5785"/>
    <w:rsid w:val="009C5793"/>
    <w:rsid w:val="009C5874"/>
    <w:rsid w:val="009C5A0F"/>
    <w:rsid w:val="009C5F9A"/>
    <w:rsid w:val="009C643D"/>
    <w:rsid w:val="009C6507"/>
    <w:rsid w:val="009C65D8"/>
    <w:rsid w:val="009C6768"/>
    <w:rsid w:val="009C6894"/>
    <w:rsid w:val="009C68E1"/>
    <w:rsid w:val="009C69A2"/>
    <w:rsid w:val="009C6B3B"/>
    <w:rsid w:val="009C6B7B"/>
    <w:rsid w:val="009C6DAA"/>
    <w:rsid w:val="009C6E93"/>
    <w:rsid w:val="009C7147"/>
    <w:rsid w:val="009C7150"/>
    <w:rsid w:val="009C75A0"/>
    <w:rsid w:val="009C7926"/>
    <w:rsid w:val="009C7B7A"/>
    <w:rsid w:val="009C7F47"/>
    <w:rsid w:val="009D0361"/>
    <w:rsid w:val="009D061A"/>
    <w:rsid w:val="009D06AE"/>
    <w:rsid w:val="009D0720"/>
    <w:rsid w:val="009D079F"/>
    <w:rsid w:val="009D0888"/>
    <w:rsid w:val="009D0897"/>
    <w:rsid w:val="009D099A"/>
    <w:rsid w:val="009D105C"/>
    <w:rsid w:val="009D1205"/>
    <w:rsid w:val="009D1325"/>
    <w:rsid w:val="009D15E0"/>
    <w:rsid w:val="009D1652"/>
    <w:rsid w:val="009D1808"/>
    <w:rsid w:val="009D1B5A"/>
    <w:rsid w:val="009D2118"/>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63"/>
    <w:rsid w:val="009D610C"/>
    <w:rsid w:val="009D62E7"/>
    <w:rsid w:val="009D63EF"/>
    <w:rsid w:val="009D65A6"/>
    <w:rsid w:val="009D6940"/>
    <w:rsid w:val="009D69A8"/>
    <w:rsid w:val="009D69F6"/>
    <w:rsid w:val="009D71BF"/>
    <w:rsid w:val="009D7341"/>
    <w:rsid w:val="009D75A4"/>
    <w:rsid w:val="009D76D2"/>
    <w:rsid w:val="009D7DA3"/>
    <w:rsid w:val="009D7E8E"/>
    <w:rsid w:val="009E03B4"/>
    <w:rsid w:val="009E0429"/>
    <w:rsid w:val="009E0487"/>
    <w:rsid w:val="009E07D7"/>
    <w:rsid w:val="009E11A9"/>
    <w:rsid w:val="009E12D1"/>
    <w:rsid w:val="009E141F"/>
    <w:rsid w:val="009E176B"/>
    <w:rsid w:val="009E1A33"/>
    <w:rsid w:val="009E1E13"/>
    <w:rsid w:val="009E1F70"/>
    <w:rsid w:val="009E1FFC"/>
    <w:rsid w:val="009E217E"/>
    <w:rsid w:val="009E226A"/>
    <w:rsid w:val="009E238A"/>
    <w:rsid w:val="009E2A62"/>
    <w:rsid w:val="009E2F97"/>
    <w:rsid w:val="009E3235"/>
    <w:rsid w:val="009E35BC"/>
    <w:rsid w:val="009E3790"/>
    <w:rsid w:val="009E3908"/>
    <w:rsid w:val="009E3C2A"/>
    <w:rsid w:val="009E3E78"/>
    <w:rsid w:val="009E4071"/>
    <w:rsid w:val="009E41B0"/>
    <w:rsid w:val="009E457F"/>
    <w:rsid w:val="009E47B9"/>
    <w:rsid w:val="009E53AA"/>
    <w:rsid w:val="009E53D6"/>
    <w:rsid w:val="009E5656"/>
    <w:rsid w:val="009E5817"/>
    <w:rsid w:val="009E5AB4"/>
    <w:rsid w:val="009E605E"/>
    <w:rsid w:val="009E641D"/>
    <w:rsid w:val="009E64A5"/>
    <w:rsid w:val="009E6712"/>
    <w:rsid w:val="009E69B9"/>
    <w:rsid w:val="009E6B29"/>
    <w:rsid w:val="009E6B68"/>
    <w:rsid w:val="009E6D08"/>
    <w:rsid w:val="009E6F6E"/>
    <w:rsid w:val="009E70C6"/>
    <w:rsid w:val="009E7667"/>
    <w:rsid w:val="009E77C5"/>
    <w:rsid w:val="009E798E"/>
    <w:rsid w:val="009E7F5E"/>
    <w:rsid w:val="009F0001"/>
    <w:rsid w:val="009F00E3"/>
    <w:rsid w:val="009F03C2"/>
    <w:rsid w:val="009F06F6"/>
    <w:rsid w:val="009F0C38"/>
    <w:rsid w:val="009F0CD1"/>
    <w:rsid w:val="009F1033"/>
    <w:rsid w:val="009F163C"/>
    <w:rsid w:val="009F187B"/>
    <w:rsid w:val="009F1933"/>
    <w:rsid w:val="009F1DFD"/>
    <w:rsid w:val="009F29A1"/>
    <w:rsid w:val="009F2C55"/>
    <w:rsid w:val="009F2E7E"/>
    <w:rsid w:val="009F3A4B"/>
    <w:rsid w:val="009F416E"/>
    <w:rsid w:val="009F41E1"/>
    <w:rsid w:val="009F426F"/>
    <w:rsid w:val="009F4375"/>
    <w:rsid w:val="009F4834"/>
    <w:rsid w:val="009F4C1F"/>
    <w:rsid w:val="009F4C62"/>
    <w:rsid w:val="009F4E78"/>
    <w:rsid w:val="009F4F05"/>
    <w:rsid w:val="009F5606"/>
    <w:rsid w:val="009F5C67"/>
    <w:rsid w:val="009F5CA0"/>
    <w:rsid w:val="009F5CA4"/>
    <w:rsid w:val="009F61E4"/>
    <w:rsid w:val="009F6410"/>
    <w:rsid w:val="009F6457"/>
    <w:rsid w:val="009F665B"/>
    <w:rsid w:val="009F669B"/>
    <w:rsid w:val="009F66DF"/>
    <w:rsid w:val="009F67E2"/>
    <w:rsid w:val="009F6843"/>
    <w:rsid w:val="009F6CE1"/>
    <w:rsid w:val="009F7139"/>
    <w:rsid w:val="009F7169"/>
    <w:rsid w:val="009F71C2"/>
    <w:rsid w:val="009F744E"/>
    <w:rsid w:val="009F76CB"/>
    <w:rsid w:val="009F7883"/>
    <w:rsid w:val="009F79F3"/>
    <w:rsid w:val="009F7CFE"/>
    <w:rsid w:val="009F7E34"/>
    <w:rsid w:val="00A00519"/>
    <w:rsid w:val="00A00B7C"/>
    <w:rsid w:val="00A01006"/>
    <w:rsid w:val="00A011C6"/>
    <w:rsid w:val="00A0159E"/>
    <w:rsid w:val="00A02232"/>
    <w:rsid w:val="00A022B2"/>
    <w:rsid w:val="00A02B26"/>
    <w:rsid w:val="00A02D09"/>
    <w:rsid w:val="00A02EF4"/>
    <w:rsid w:val="00A03038"/>
    <w:rsid w:val="00A032BA"/>
    <w:rsid w:val="00A03893"/>
    <w:rsid w:val="00A0394B"/>
    <w:rsid w:val="00A03CA5"/>
    <w:rsid w:val="00A04541"/>
    <w:rsid w:val="00A0465F"/>
    <w:rsid w:val="00A04846"/>
    <w:rsid w:val="00A04A20"/>
    <w:rsid w:val="00A04A92"/>
    <w:rsid w:val="00A04EA3"/>
    <w:rsid w:val="00A04EBD"/>
    <w:rsid w:val="00A05194"/>
    <w:rsid w:val="00A051FA"/>
    <w:rsid w:val="00A054E7"/>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C5F"/>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AEB"/>
    <w:rsid w:val="00A14B5D"/>
    <w:rsid w:val="00A14B73"/>
    <w:rsid w:val="00A15252"/>
    <w:rsid w:val="00A152DD"/>
    <w:rsid w:val="00A1562F"/>
    <w:rsid w:val="00A157EC"/>
    <w:rsid w:val="00A15819"/>
    <w:rsid w:val="00A15BA6"/>
    <w:rsid w:val="00A15C81"/>
    <w:rsid w:val="00A16150"/>
    <w:rsid w:val="00A1630A"/>
    <w:rsid w:val="00A1637F"/>
    <w:rsid w:val="00A166F6"/>
    <w:rsid w:val="00A1690B"/>
    <w:rsid w:val="00A16A02"/>
    <w:rsid w:val="00A16E5E"/>
    <w:rsid w:val="00A17345"/>
    <w:rsid w:val="00A173BF"/>
    <w:rsid w:val="00A1760D"/>
    <w:rsid w:val="00A177FA"/>
    <w:rsid w:val="00A1789B"/>
    <w:rsid w:val="00A178BC"/>
    <w:rsid w:val="00A20253"/>
    <w:rsid w:val="00A2028E"/>
    <w:rsid w:val="00A203E6"/>
    <w:rsid w:val="00A2049C"/>
    <w:rsid w:val="00A204F8"/>
    <w:rsid w:val="00A205BF"/>
    <w:rsid w:val="00A20990"/>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7C8"/>
    <w:rsid w:val="00A23921"/>
    <w:rsid w:val="00A23B6E"/>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2C"/>
    <w:rsid w:val="00A26883"/>
    <w:rsid w:val="00A26D60"/>
    <w:rsid w:val="00A26EE0"/>
    <w:rsid w:val="00A26FEE"/>
    <w:rsid w:val="00A2719B"/>
    <w:rsid w:val="00A2756F"/>
    <w:rsid w:val="00A275C9"/>
    <w:rsid w:val="00A276E9"/>
    <w:rsid w:val="00A276F1"/>
    <w:rsid w:val="00A27EFE"/>
    <w:rsid w:val="00A3041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9A6"/>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6BF"/>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2D2"/>
    <w:rsid w:val="00A4690A"/>
    <w:rsid w:val="00A46FAD"/>
    <w:rsid w:val="00A47037"/>
    <w:rsid w:val="00A470ED"/>
    <w:rsid w:val="00A4742F"/>
    <w:rsid w:val="00A47430"/>
    <w:rsid w:val="00A475AF"/>
    <w:rsid w:val="00A4761F"/>
    <w:rsid w:val="00A47B4B"/>
    <w:rsid w:val="00A503F5"/>
    <w:rsid w:val="00A5044D"/>
    <w:rsid w:val="00A50B00"/>
    <w:rsid w:val="00A51132"/>
    <w:rsid w:val="00A511FB"/>
    <w:rsid w:val="00A514A4"/>
    <w:rsid w:val="00A514CD"/>
    <w:rsid w:val="00A514EB"/>
    <w:rsid w:val="00A51761"/>
    <w:rsid w:val="00A51AB0"/>
    <w:rsid w:val="00A51C02"/>
    <w:rsid w:val="00A51D5B"/>
    <w:rsid w:val="00A5213D"/>
    <w:rsid w:val="00A521E0"/>
    <w:rsid w:val="00A523FD"/>
    <w:rsid w:val="00A5262A"/>
    <w:rsid w:val="00A52ABD"/>
    <w:rsid w:val="00A52D1E"/>
    <w:rsid w:val="00A52E4C"/>
    <w:rsid w:val="00A52EF2"/>
    <w:rsid w:val="00A5301B"/>
    <w:rsid w:val="00A53085"/>
    <w:rsid w:val="00A53220"/>
    <w:rsid w:val="00A53704"/>
    <w:rsid w:val="00A5381A"/>
    <w:rsid w:val="00A5420C"/>
    <w:rsid w:val="00A544BF"/>
    <w:rsid w:val="00A54508"/>
    <w:rsid w:val="00A54A90"/>
    <w:rsid w:val="00A54D16"/>
    <w:rsid w:val="00A54DAA"/>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87F"/>
    <w:rsid w:val="00A57C08"/>
    <w:rsid w:val="00A57F0D"/>
    <w:rsid w:val="00A57F96"/>
    <w:rsid w:val="00A603E7"/>
    <w:rsid w:val="00A607EF"/>
    <w:rsid w:val="00A6098D"/>
    <w:rsid w:val="00A60D08"/>
    <w:rsid w:val="00A60D33"/>
    <w:rsid w:val="00A60D9D"/>
    <w:rsid w:val="00A61471"/>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985"/>
    <w:rsid w:val="00A70A35"/>
    <w:rsid w:val="00A70B2E"/>
    <w:rsid w:val="00A70E7A"/>
    <w:rsid w:val="00A71265"/>
    <w:rsid w:val="00A7141F"/>
    <w:rsid w:val="00A71A5F"/>
    <w:rsid w:val="00A71D6B"/>
    <w:rsid w:val="00A72020"/>
    <w:rsid w:val="00A72302"/>
    <w:rsid w:val="00A72A26"/>
    <w:rsid w:val="00A72B9B"/>
    <w:rsid w:val="00A72DD2"/>
    <w:rsid w:val="00A72E61"/>
    <w:rsid w:val="00A72E89"/>
    <w:rsid w:val="00A734F8"/>
    <w:rsid w:val="00A73873"/>
    <w:rsid w:val="00A7395A"/>
    <w:rsid w:val="00A73A23"/>
    <w:rsid w:val="00A73FFF"/>
    <w:rsid w:val="00A7437A"/>
    <w:rsid w:val="00A744A2"/>
    <w:rsid w:val="00A745D9"/>
    <w:rsid w:val="00A746E0"/>
    <w:rsid w:val="00A74DE8"/>
    <w:rsid w:val="00A74E04"/>
    <w:rsid w:val="00A74E79"/>
    <w:rsid w:val="00A74F6C"/>
    <w:rsid w:val="00A75102"/>
    <w:rsid w:val="00A75212"/>
    <w:rsid w:val="00A7529E"/>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E48"/>
    <w:rsid w:val="00A76F95"/>
    <w:rsid w:val="00A76FC0"/>
    <w:rsid w:val="00A770A5"/>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427"/>
    <w:rsid w:val="00A81633"/>
    <w:rsid w:val="00A81E52"/>
    <w:rsid w:val="00A8221B"/>
    <w:rsid w:val="00A82220"/>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521"/>
    <w:rsid w:val="00A85661"/>
    <w:rsid w:val="00A85926"/>
    <w:rsid w:val="00A85C85"/>
    <w:rsid w:val="00A85FFF"/>
    <w:rsid w:val="00A86121"/>
    <w:rsid w:val="00A86593"/>
    <w:rsid w:val="00A86956"/>
    <w:rsid w:val="00A86ACD"/>
    <w:rsid w:val="00A86DAB"/>
    <w:rsid w:val="00A86E33"/>
    <w:rsid w:val="00A86E4F"/>
    <w:rsid w:val="00A86FEF"/>
    <w:rsid w:val="00A8729C"/>
    <w:rsid w:val="00A87482"/>
    <w:rsid w:val="00A876C5"/>
    <w:rsid w:val="00A87C98"/>
    <w:rsid w:val="00A9034E"/>
    <w:rsid w:val="00A905F1"/>
    <w:rsid w:val="00A90897"/>
    <w:rsid w:val="00A909F2"/>
    <w:rsid w:val="00A90C69"/>
    <w:rsid w:val="00A90DE2"/>
    <w:rsid w:val="00A90E27"/>
    <w:rsid w:val="00A91008"/>
    <w:rsid w:val="00A91044"/>
    <w:rsid w:val="00A91140"/>
    <w:rsid w:val="00A9120E"/>
    <w:rsid w:val="00A91218"/>
    <w:rsid w:val="00A91469"/>
    <w:rsid w:val="00A91523"/>
    <w:rsid w:val="00A9159B"/>
    <w:rsid w:val="00A9164F"/>
    <w:rsid w:val="00A91E8A"/>
    <w:rsid w:val="00A91F3E"/>
    <w:rsid w:val="00A9282C"/>
    <w:rsid w:val="00A92CDA"/>
    <w:rsid w:val="00A92CF8"/>
    <w:rsid w:val="00A92F82"/>
    <w:rsid w:val="00A930F9"/>
    <w:rsid w:val="00A9323D"/>
    <w:rsid w:val="00A934FE"/>
    <w:rsid w:val="00A93711"/>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5FFA"/>
    <w:rsid w:val="00A96058"/>
    <w:rsid w:val="00A96801"/>
    <w:rsid w:val="00A9692B"/>
    <w:rsid w:val="00A96BC0"/>
    <w:rsid w:val="00A96D56"/>
    <w:rsid w:val="00A96D7E"/>
    <w:rsid w:val="00A9727C"/>
    <w:rsid w:val="00A97666"/>
    <w:rsid w:val="00A97A28"/>
    <w:rsid w:val="00A97B8C"/>
    <w:rsid w:val="00A97E7B"/>
    <w:rsid w:val="00A97EC2"/>
    <w:rsid w:val="00AA0003"/>
    <w:rsid w:val="00AA02AF"/>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C94"/>
    <w:rsid w:val="00AA3FF1"/>
    <w:rsid w:val="00AA44E6"/>
    <w:rsid w:val="00AA461D"/>
    <w:rsid w:val="00AA4757"/>
    <w:rsid w:val="00AA484A"/>
    <w:rsid w:val="00AA490E"/>
    <w:rsid w:val="00AA491B"/>
    <w:rsid w:val="00AA4B1B"/>
    <w:rsid w:val="00AA4FC3"/>
    <w:rsid w:val="00AA5584"/>
    <w:rsid w:val="00AA569D"/>
    <w:rsid w:val="00AA5BF1"/>
    <w:rsid w:val="00AA5C2D"/>
    <w:rsid w:val="00AA5C3C"/>
    <w:rsid w:val="00AA6026"/>
    <w:rsid w:val="00AA61BF"/>
    <w:rsid w:val="00AA6206"/>
    <w:rsid w:val="00AA62B8"/>
    <w:rsid w:val="00AA630A"/>
    <w:rsid w:val="00AA642A"/>
    <w:rsid w:val="00AA65C6"/>
    <w:rsid w:val="00AA65F4"/>
    <w:rsid w:val="00AA69EF"/>
    <w:rsid w:val="00AA6AAF"/>
    <w:rsid w:val="00AA6B64"/>
    <w:rsid w:val="00AA6BDC"/>
    <w:rsid w:val="00AA6F85"/>
    <w:rsid w:val="00AA6F9A"/>
    <w:rsid w:val="00AA702C"/>
    <w:rsid w:val="00AA7130"/>
    <w:rsid w:val="00AA71B0"/>
    <w:rsid w:val="00AA792F"/>
    <w:rsid w:val="00AA7C4F"/>
    <w:rsid w:val="00AB001C"/>
    <w:rsid w:val="00AB02C8"/>
    <w:rsid w:val="00AB06B8"/>
    <w:rsid w:val="00AB0A3C"/>
    <w:rsid w:val="00AB0ADE"/>
    <w:rsid w:val="00AB0CA0"/>
    <w:rsid w:val="00AB0E70"/>
    <w:rsid w:val="00AB102D"/>
    <w:rsid w:val="00AB13A8"/>
    <w:rsid w:val="00AB13DC"/>
    <w:rsid w:val="00AB1518"/>
    <w:rsid w:val="00AB1A33"/>
    <w:rsid w:val="00AB1B50"/>
    <w:rsid w:val="00AB1C99"/>
    <w:rsid w:val="00AB23E2"/>
    <w:rsid w:val="00AB2857"/>
    <w:rsid w:val="00AB2A04"/>
    <w:rsid w:val="00AB2F8A"/>
    <w:rsid w:val="00AB3299"/>
    <w:rsid w:val="00AB33A4"/>
    <w:rsid w:val="00AB3418"/>
    <w:rsid w:val="00AB3491"/>
    <w:rsid w:val="00AB38F0"/>
    <w:rsid w:val="00AB3D94"/>
    <w:rsid w:val="00AB3E16"/>
    <w:rsid w:val="00AB3E3E"/>
    <w:rsid w:val="00AB3F13"/>
    <w:rsid w:val="00AB4157"/>
    <w:rsid w:val="00AB42FF"/>
    <w:rsid w:val="00AB4EB6"/>
    <w:rsid w:val="00AB513E"/>
    <w:rsid w:val="00AB53BA"/>
    <w:rsid w:val="00AB542D"/>
    <w:rsid w:val="00AB563D"/>
    <w:rsid w:val="00AB5738"/>
    <w:rsid w:val="00AB57AD"/>
    <w:rsid w:val="00AB583A"/>
    <w:rsid w:val="00AB5A59"/>
    <w:rsid w:val="00AB5EF3"/>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3F4"/>
    <w:rsid w:val="00AC1593"/>
    <w:rsid w:val="00AC1613"/>
    <w:rsid w:val="00AC18EB"/>
    <w:rsid w:val="00AC1C31"/>
    <w:rsid w:val="00AC1CF7"/>
    <w:rsid w:val="00AC2331"/>
    <w:rsid w:val="00AC246E"/>
    <w:rsid w:val="00AC26E1"/>
    <w:rsid w:val="00AC2A6B"/>
    <w:rsid w:val="00AC2D4D"/>
    <w:rsid w:val="00AC2D4E"/>
    <w:rsid w:val="00AC304B"/>
    <w:rsid w:val="00AC3084"/>
    <w:rsid w:val="00AC3431"/>
    <w:rsid w:val="00AC35E6"/>
    <w:rsid w:val="00AC3744"/>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174"/>
    <w:rsid w:val="00AD028B"/>
    <w:rsid w:val="00AD0307"/>
    <w:rsid w:val="00AD0A73"/>
    <w:rsid w:val="00AD11B6"/>
    <w:rsid w:val="00AD12BD"/>
    <w:rsid w:val="00AD13F3"/>
    <w:rsid w:val="00AD14EA"/>
    <w:rsid w:val="00AD15F0"/>
    <w:rsid w:val="00AD163D"/>
    <w:rsid w:val="00AD1996"/>
    <w:rsid w:val="00AD1DFE"/>
    <w:rsid w:val="00AD1F06"/>
    <w:rsid w:val="00AD1F4E"/>
    <w:rsid w:val="00AD2113"/>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BB2"/>
    <w:rsid w:val="00AD5D8B"/>
    <w:rsid w:val="00AD5E0A"/>
    <w:rsid w:val="00AD5F16"/>
    <w:rsid w:val="00AD6015"/>
    <w:rsid w:val="00AD63BA"/>
    <w:rsid w:val="00AD6808"/>
    <w:rsid w:val="00AD6C7F"/>
    <w:rsid w:val="00AD6E10"/>
    <w:rsid w:val="00AD70C9"/>
    <w:rsid w:val="00AD732B"/>
    <w:rsid w:val="00AD7599"/>
    <w:rsid w:val="00AD75A6"/>
    <w:rsid w:val="00AD7636"/>
    <w:rsid w:val="00AD7920"/>
    <w:rsid w:val="00AD7927"/>
    <w:rsid w:val="00AD7984"/>
    <w:rsid w:val="00AD7B34"/>
    <w:rsid w:val="00AE0074"/>
    <w:rsid w:val="00AE08F3"/>
    <w:rsid w:val="00AE0D23"/>
    <w:rsid w:val="00AE0E9E"/>
    <w:rsid w:val="00AE1418"/>
    <w:rsid w:val="00AE14B7"/>
    <w:rsid w:val="00AE14CD"/>
    <w:rsid w:val="00AE1CF9"/>
    <w:rsid w:val="00AE2051"/>
    <w:rsid w:val="00AE2205"/>
    <w:rsid w:val="00AE232B"/>
    <w:rsid w:val="00AE27A4"/>
    <w:rsid w:val="00AE2BFE"/>
    <w:rsid w:val="00AE3004"/>
    <w:rsid w:val="00AE3A56"/>
    <w:rsid w:val="00AE3CE1"/>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311"/>
    <w:rsid w:val="00AF07EE"/>
    <w:rsid w:val="00AF0801"/>
    <w:rsid w:val="00AF088D"/>
    <w:rsid w:val="00AF0BCA"/>
    <w:rsid w:val="00AF10D3"/>
    <w:rsid w:val="00AF115E"/>
    <w:rsid w:val="00AF1414"/>
    <w:rsid w:val="00AF1703"/>
    <w:rsid w:val="00AF1958"/>
    <w:rsid w:val="00AF1C43"/>
    <w:rsid w:val="00AF1CBC"/>
    <w:rsid w:val="00AF235A"/>
    <w:rsid w:val="00AF24EF"/>
    <w:rsid w:val="00AF27F2"/>
    <w:rsid w:val="00AF28B0"/>
    <w:rsid w:val="00AF2B1F"/>
    <w:rsid w:val="00AF2D42"/>
    <w:rsid w:val="00AF2DED"/>
    <w:rsid w:val="00AF2E75"/>
    <w:rsid w:val="00AF2F32"/>
    <w:rsid w:val="00AF37AD"/>
    <w:rsid w:val="00AF3A59"/>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9A4"/>
    <w:rsid w:val="00AF6AE3"/>
    <w:rsid w:val="00AF6B1B"/>
    <w:rsid w:val="00AF6DB8"/>
    <w:rsid w:val="00AF724C"/>
    <w:rsid w:val="00AF738A"/>
    <w:rsid w:val="00AF7A91"/>
    <w:rsid w:val="00AF7CDF"/>
    <w:rsid w:val="00AF7DAB"/>
    <w:rsid w:val="00AF7E9E"/>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2CE"/>
    <w:rsid w:val="00B03527"/>
    <w:rsid w:val="00B039CE"/>
    <w:rsid w:val="00B03A2E"/>
    <w:rsid w:val="00B03C9A"/>
    <w:rsid w:val="00B03CF7"/>
    <w:rsid w:val="00B03D26"/>
    <w:rsid w:val="00B03E54"/>
    <w:rsid w:val="00B04277"/>
    <w:rsid w:val="00B042A6"/>
    <w:rsid w:val="00B048BD"/>
    <w:rsid w:val="00B0496C"/>
    <w:rsid w:val="00B04D36"/>
    <w:rsid w:val="00B04EEC"/>
    <w:rsid w:val="00B04F11"/>
    <w:rsid w:val="00B050D5"/>
    <w:rsid w:val="00B053F5"/>
    <w:rsid w:val="00B054CE"/>
    <w:rsid w:val="00B055E1"/>
    <w:rsid w:val="00B05629"/>
    <w:rsid w:val="00B05688"/>
    <w:rsid w:val="00B0579D"/>
    <w:rsid w:val="00B06163"/>
    <w:rsid w:val="00B0642D"/>
    <w:rsid w:val="00B06AF4"/>
    <w:rsid w:val="00B06B44"/>
    <w:rsid w:val="00B06B70"/>
    <w:rsid w:val="00B06C77"/>
    <w:rsid w:val="00B06F7F"/>
    <w:rsid w:val="00B07286"/>
    <w:rsid w:val="00B07468"/>
    <w:rsid w:val="00B0747F"/>
    <w:rsid w:val="00B075EC"/>
    <w:rsid w:val="00B07909"/>
    <w:rsid w:val="00B07CBE"/>
    <w:rsid w:val="00B07F35"/>
    <w:rsid w:val="00B07F5F"/>
    <w:rsid w:val="00B10030"/>
    <w:rsid w:val="00B104E3"/>
    <w:rsid w:val="00B1060C"/>
    <w:rsid w:val="00B1093D"/>
    <w:rsid w:val="00B10BD1"/>
    <w:rsid w:val="00B10DDA"/>
    <w:rsid w:val="00B10E2C"/>
    <w:rsid w:val="00B111BF"/>
    <w:rsid w:val="00B113B6"/>
    <w:rsid w:val="00B114C4"/>
    <w:rsid w:val="00B115A1"/>
    <w:rsid w:val="00B1187A"/>
    <w:rsid w:val="00B11882"/>
    <w:rsid w:val="00B11C98"/>
    <w:rsid w:val="00B11E29"/>
    <w:rsid w:val="00B1215A"/>
    <w:rsid w:val="00B1219E"/>
    <w:rsid w:val="00B12287"/>
    <w:rsid w:val="00B12A59"/>
    <w:rsid w:val="00B12F78"/>
    <w:rsid w:val="00B1329C"/>
    <w:rsid w:val="00B133BC"/>
    <w:rsid w:val="00B13515"/>
    <w:rsid w:val="00B137B0"/>
    <w:rsid w:val="00B137BE"/>
    <w:rsid w:val="00B137D3"/>
    <w:rsid w:val="00B1388A"/>
    <w:rsid w:val="00B13B1C"/>
    <w:rsid w:val="00B13B8D"/>
    <w:rsid w:val="00B13F1F"/>
    <w:rsid w:val="00B143F4"/>
    <w:rsid w:val="00B1474D"/>
    <w:rsid w:val="00B147CC"/>
    <w:rsid w:val="00B149ED"/>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54E"/>
    <w:rsid w:val="00B1757D"/>
    <w:rsid w:val="00B17744"/>
    <w:rsid w:val="00B17865"/>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2B"/>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45"/>
    <w:rsid w:val="00B25A70"/>
    <w:rsid w:val="00B25BD8"/>
    <w:rsid w:val="00B25E1D"/>
    <w:rsid w:val="00B25F9A"/>
    <w:rsid w:val="00B2605F"/>
    <w:rsid w:val="00B2613A"/>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86"/>
    <w:rsid w:val="00B3488B"/>
    <w:rsid w:val="00B349F6"/>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D08"/>
    <w:rsid w:val="00B36D5C"/>
    <w:rsid w:val="00B37121"/>
    <w:rsid w:val="00B37819"/>
    <w:rsid w:val="00B37A36"/>
    <w:rsid w:val="00B37A61"/>
    <w:rsid w:val="00B37B62"/>
    <w:rsid w:val="00B37CD4"/>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6A"/>
    <w:rsid w:val="00B432D4"/>
    <w:rsid w:val="00B437BD"/>
    <w:rsid w:val="00B43985"/>
    <w:rsid w:val="00B439FA"/>
    <w:rsid w:val="00B43C60"/>
    <w:rsid w:val="00B43D4D"/>
    <w:rsid w:val="00B440CF"/>
    <w:rsid w:val="00B44236"/>
    <w:rsid w:val="00B4425A"/>
    <w:rsid w:val="00B4437A"/>
    <w:rsid w:val="00B443C5"/>
    <w:rsid w:val="00B4485B"/>
    <w:rsid w:val="00B44966"/>
    <w:rsid w:val="00B44B77"/>
    <w:rsid w:val="00B44D29"/>
    <w:rsid w:val="00B44E53"/>
    <w:rsid w:val="00B45192"/>
    <w:rsid w:val="00B4581A"/>
    <w:rsid w:val="00B45A61"/>
    <w:rsid w:val="00B45BCF"/>
    <w:rsid w:val="00B4622C"/>
    <w:rsid w:val="00B462D6"/>
    <w:rsid w:val="00B46544"/>
    <w:rsid w:val="00B469E2"/>
    <w:rsid w:val="00B46BBB"/>
    <w:rsid w:val="00B47137"/>
    <w:rsid w:val="00B4776B"/>
    <w:rsid w:val="00B47784"/>
    <w:rsid w:val="00B4783F"/>
    <w:rsid w:val="00B47CEF"/>
    <w:rsid w:val="00B5020A"/>
    <w:rsid w:val="00B50353"/>
    <w:rsid w:val="00B504F7"/>
    <w:rsid w:val="00B50E38"/>
    <w:rsid w:val="00B511A4"/>
    <w:rsid w:val="00B51367"/>
    <w:rsid w:val="00B51420"/>
    <w:rsid w:val="00B51526"/>
    <w:rsid w:val="00B51A40"/>
    <w:rsid w:val="00B51A4B"/>
    <w:rsid w:val="00B51B9E"/>
    <w:rsid w:val="00B51C7D"/>
    <w:rsid w:val="00B5237A"/>
    <w:rsid w:val="00B52540"/>
    <w:rsid w:val="00B52559"/>
    <w:rsid w:val="00B52646"/>
    <w:rsid w:val="00B5276D"/>
    <w:rsid w:val="00B529F2"/>
    <w:rsid w:val="00B52A18"/>
    <w:rsid w:val="00B52AAD"/>
    <w:rsid w:val="00B52DCE"/>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79"/>
    <w:rsid w:val="00B553CF"/>
    <w:rsid w:val="00B555B8"/>
    <w:rsid w:val="00B5594E"/>
    <w:rsid w:val="00B55ACA"/>
    <w:rsid w:val="00B55C19"/>
    <w:rsid w:val="00B5612F"/>
    <w:rsid w:val="00B5650C"/>
    <w:rsid w:val="00B566E0"/>
    <w:rsid w:val="00B5685D"/>
    <w:rsid w:val="00B569E9"/>
    <w:rsid w:val="00B56AE3"/>
    <w:rsid w:val="00B56DC9"/>
    <w:rsid w:val="00B57089"/>
    <w:rsid w:val="00B571A3"/>
    <w:rsid w:val="00B57861"/>
    <w:rsid w:val="00B57947"/>
    <w:rsid w:val="00B579DB"/>
    <w:rsid w:val="00B57C89"/>
    <w:rsid w:val="00B57FB7"/>
    <w:rsid w:val="00B602DD"/>
    <w:rsid w:val="00B60319"/>
    <w:rsid w:val="00B60428"/>
    <w:rsid w:val="00B60556"/>
    <w:rsid w:val="00B607AD"/>
    <w:rsid w:val="00B607B8"/>
    <w:rsid w:val="00B607CF"/>
    <w:rsid w:val="00B607D9"/>
    <w:rsid w:val="00B60847"/>
    <w:rsid w:val="00B60BB3"/>
    <w:rsid w:val="00B60E6E"/>
    <w:rsid w:val="00B61021"/>
    <w:rsid w:val="00B61069"/>
    <w:rsid w:val="00B610F8"/>
    <w:rsid w:val="00B612BE"/>
    <w:rsid w:val="00B6184F"/>
    <w:rsid w:val="00B61980"/>
    <w:rsid w:val="00B619AF"/>
    <w:rsid w:val="00B61B85"/>
    <w:rsid w:val="00B61CFF"/>
    <w:rsid w:val="00B61E5C"/>
    <w:rsid w:val="00B61F70"/>
    <w:rsid w:val="00B61FD8"/>
    <w:rsid w:val="00B62219"/>
    <w:rsid w:val="00B6237B"/>
    <w:rsid w:val="00B62414"/>
    <w:rsid w:val="00B62A18"/>
    <w:rsid w:val="00B62E64"/>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4"/>
    <w:rsid w:val="00B66258"/>
    <w:rsid w:val="00B6638D"/>
    <w:rsid w:val="00B664EC"/>
    <w:rsid w:val="00B66801"/>
    <w:rsid w:val="00B66D12"/>
    <w:rsid w:val="00B66D5F"/>
    <w:rsid w:val="00B672F4"/>
    <w:rsid w:val="00B676FE"/>
    <w:rsid w:val="00B6772E"/>
    <w:rsid w:val="00B67889"/>
    <w:rsid w:val="00B6796C"/>
    <w:rsid w:val="00B67B2B"/>
    <w:rsid w:val="00B67F1A"/>
    <w:rsid w:val="00B70333"/>
    <w:rsid w:val="00B7056C"/>
    <w:rsid w:val="00B70719"/>
    <w:rsid w:val="00B70A49"/>
    <w:rsid w:val="00B70B9E"/>
    <w:rsid w:val="00B70BC6"/>
    <w:rsid w:val="00B70EDB"/>
    <w:rsid w:val="00B71169"/>
    <w:rsid w:val="00B711B6"/>
    <w:rsid w:val="00B711D5"/>
    <w:rsid w:val="00B713A5"/>
    <w:rsid w:val="00B71417"/>
    <w:rsid w:val="00B714E2"/>
    <w:rsid w:val="00B71574"/>
    <w:rsid w:val="00B71A5D"/>
    <w:rsid w:val="00B72056"/>
    <w:rsid w:val="00B72184"/>
    <w:rsid w:val="00B721F0"/>
    <w:rsid w:val="00B7254B"/>
    <w:rsid w:val="00B7273B"/>
    <w:rsid w:val="00B727B8"/>
    <w:rsid w:val="00B72DA0"/>
    <w:rsid w:val="00B72EC3"/>
    <w:rsid w:val="00B73259"/>
    <w:rsid w:val="00B73453"/>
    <w:rsid w:val="00B734B5"/>
    <w:rsid w:val="00B735CA"/>
    <w:rsid w:val="00B737C7"/>
    <w:rsid w:val="00B73954"/>
    <w:rsid w:val="00B73977"/>
    <w:rsid w:val="00B73C61"/>
    <w:rsid w:val="00B741DB"/>
    <w:rsid w:val="00B742C3"/>
    <w:rsid w:val="00B7452F"/>
    <w:rsid w:val="00B74910"/>
    <w:rsid w:val="00B74A0D"/>
    <w:rsid w:val="00B74EC0"/>
    <w:rsid w:val="00B75103"/>
    <w:rsid w:val="00B75303"/>
    <w:rsid w:val="00B75667"/>
    <w:rsid w:val="00B759E3"/>
    <w:rsid w:val="00B75C6D"/>
    <w:rsid w:val="00B75F2C"/>
    <w:rsid w:val="00B760B4"/>
    <w:rsid w:val="00B7623C"/>
    <w:rsid w:val="00B764A1"/>
    <w:rsid w:val="00B76727"/>
    <w:rsid w:val="00B76AD1"/>
    <w:rsid w:val="00B76CCE"/>
    <w:rsid w:val="00B76CD9"/>
    <w:rsid w:val="00B7703C"/>
    <w:rsid w:val="00B77062"/>
    <w:rsid w:val="00B7709F"/>
    <w:rsid w:val="00B7717B"/>
    <w:rsid w:val="00B774CC"/>
    <w:rsid w:val="00B774D9"/>
    <w:rsid w:val="00B7763D"/>
    <w:rsid w:val="00B7784E"/>
    <w:rsid w:val="00B77D8A"/>
    <w:rsid w:val="00B80048"/>
    <w:rsid w:val="00B8053A"/>
    <w:rsid w:val="00B8053B"/>
    <w:rsid w:val="00B80733"/>
    <w:rsid w:val="00B80795"/>
    <w:rsid w:val="00B809A2"/>
    <w:rsid w:val="00B80F5B"/>
    <w:rsid w:val="00B81471"/>
    <w:rsid w:val="00B81578"/>
    <w:rsid w:val="00B81684"/>
    <w:rsid w:val="00B81758"/>
    <w:rsid w:val="00B817F4"/>
    <w:rsid w:val="00B81BC4"/>
    <w:rsid w:val="00B81E16"/>
    <w:rsid w:val="00B81EE0"/>
    <w:rsid w:val="00B81FEB"/>
    <w:rsid w:val="00B8206A"/>
    <w:rsid w:val="00B821AB"/>
    <w:rsid w:val="00B823CA"/>
    <w:rsid w:val="00B8245D"/>
    <w:rsid w:val="00B82640"/>
    <w:rsid w:val="00B828D6"/>
    <w:rsid w:val="00B82D64"/>
    <w:rsid w:val="00B82F4C"/>
    <w:rsid w:val="00B830F7"/>
    <w:rsid w:val="00B8321E"/>
    <w:rsid w:val="00B83962"/>
    <w:rsid w:val="00B83AC3"/>
    <w:rsid w:val="00B83DF6"/>
    <w:rsid w:val="00B83EC6"/>
    <w:rsid w:val="00B8408E"/>
    <w:rsid w:val="00B848A5"/>
    <w:rsid w:val="00B84B57"/>
    <w:rsid w:val="00B84BE8"/>
    <w:rsid w:val="00B853F0"/>
    <w:rsid w:val="00B85581"/>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5FE"/>
    <w:rsid w:val="00B8769E"/>
    <w:rsid w:val="00B876D1"/>
    <w:rsid w:val="00B87855"/>
    <w:rsid w:val="00B90134"/>
    <w:rsid w:val="00B9074A"/>
    <w:rsid w:val="00B90C3C"/>
    <w:rsid w:val="00B90CAB"/>
    <w:rsid w:val="00B90DC8"/>
    <w:rsid w:val="00B91259"/>
    <w:rsid w:val="00B9134E"/>
    <w:rsid w:val="00B91356"/>
    <w:rsid w:val="00B9136C"/>
    <w:rsid w:val="00B91541"/>
    <w:rsid w:val="00B91C6F"/>
    <w:rsid w:val="00B91E0F"/>
    <w:rsid w:val="00B922DA"/>
    <w:rsid w:val="00B9230D"/>
    <w:rsid w:val="00B926E0"/>
    <w:rsid w:val="00B9289C"/>
    <w:rsid w:val="00B928B6"/>
    <w:rsid w:val="00B928D8"/>
    <w:rsid w:val="00B931E9"/>
    <w:rsid w:val="00B93256"/>
    <w:rsid w:val="00B932C7"/>
    <w:rsid w:val="00B932DA"/>
    <w:rsid w:val="00B9332D"/>
    <w:rsid w:val="00B93417"/>
    <w:rsid w:val="00B93994"/>
    <w:rsid w:val="00B93A34"/>
    <w:rsid w:val="00B93B55"/>
    <w:rsid w:val="00B93C36"/>
    <w:rsid w:val="00B93CC9"/>
    <w:rsid w:val="00B93DCA"/>
    <w:rsid w:val="00B93F03"/>
    <w:rsid w:val="00B94054"/>
    <w:rsid w:val="00B94078"/>
    <w:rsid w:val="00B94253"/>
    <w:rsid w:val="00B9436E"/>
    <w:rsid w:val="00B9446C"/>
    <w:rsid w:val="00B945A6"/>
    <w:rsid w:val="00B950E8"/>
    <w:rsid w:val="00B95242"/>
    <w:rsid w:val="00B954FC"/>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06D"/>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4E5"/>
    <w:rsid w:val="00BA067F"/>
    <w:rsid w:val="00BA0B66"/>
    <w:rsid w:val="00BA106C"/>
    <w:rsid w:val="00BA1143"/>
    <w:rsid w:val="00BA13E0"/>
    <w:rsid w:val="00BA13E5"/>
    <w:rsid w:val="00BA14E7"/>
    <w:rsid w:val="00BA17C4"/>
    <w:rsid w:val="00BA1B3B"/>
    <w:rsid w:val="00BA1C20"/>
    <w:rsid w:val="00BA20C7"/>
    <w:rsid w:val="00BA2213"/>
    <w:rsid w:val="00BA222D"/>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040"/>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0F6"/>
    <w:rsid w:val="00BB3355"/>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314"/>
    <w:rsid w:val="00BB7634"/>
    <w:rsid w:val="00BB7D4C"/>
    <w:rsid w:val="00BC0879"/>
    <w:rsid w:val="00BC0881"/>
    <w:rsid w:val="00BC0F2E"/>
    <w:rsid w:val="00BC10B0"/>
    <w:rsid w:val="00BC1373"/>
    <w:rsid w:val="00BC13B5"/>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238C"/>
    <w:rsid w:val="00BD2508"/>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32"/>
    <w:rsid w:val="00BD594D"/>
    <w:rsid w:val="00BD5A26"/>
    <w:rsid w:val="00BD5C22"/>
    <w:rsid w:val="00BD5D52"/>
    <w:rsid w:val="00BD5FA4"/>
    <w:rsid w:val="00BD6509"/>
    <w:rsid w:val="00BD689C"/>
    <w:rsid w:val="00BD6A22"/>
    <w:rsid w:val="00BD6BF3"/>
    <w:rsid w:val="00BD6D70"/>
    <w:rsid w:val="00BD6D79"/>
    <w:rsid w:val="00BD6E7E"/>
    <w:rsid w:val="00BD6FE7"/>
    <w:rsid w:val="00BD70EF"/>
    <w:rsid w:val="00BD70F7"/>
    <w:rsid w:val="00BD7A82"/>
    <w:rsid w:val="00BD7C8C"/>
    <w:rsid w:val="00BD7F9E"/>
    <w:rsid w:val="00BE0111"/>
    <w:rsid w:val="00BE06A9"/>
    <w:rsid w:val="00BE072F"/>
    <w:rsid w:val="00BE13B8"/>
    <w:rsid w:val="00BE16C6"/>
    <w:rsid w:val="00BE16E2"/>
    <w:rsid w:val="00BE17C5"/>
    <w:rsid w:val="00BE1959"/>
    <w:rsid w:val="00BE197A"/>
    <w:rsid w:val="00BE1A06"/>
    <w:rsid w:val="00BE1E3E"/>
    <w:rsid w:val="00BE1EBC"/>
    <w:rsid w:val="00BE1F51"/>
    <w:rsid w:val="00BE2222"/>
    <w:rsid w:val="00BE254D"/>
    <w:rsid w:val="00BE269D"/>
    <w:rsid w:val="00BE28FE"/>
    <w:rsid w:val="00BE296A"/>
    <w:rsid w:val="00BE312F"/>
    <w:rsid w:val="00BE399E"/>
    <w:rsid w:val="00BE3A8E"/>
    <w:rsid w:val="00BE3EA0"/>
    <w:rsid w:val="00BE3F08"/>
    <w:rsid w:val="00BE403F"/>
    <w:rsid w:val="00BE475F"/>
    <w:rsid w:val="00BE47A3"/>
    <w:rsid w:val="00BE4C47"/>
    <w:rsid w:val="00BE5519"/>
    <w:rsid w:val="00BE5572"/>
    <w:rsid w:val="00BE57B1"/>
    <w:rsid w:val="00BE57F5"/>
    <w:rsid w:val="00BE5813"/>
    <w:rsid w:val="00BE5EE6"/>
    <w:rsid w:val="00BE6018"/>
    <w:rsid w:val="00BE6082"/>
    <w:rsid w:val="00BE61F1"/>
    <w:rsid w:val="00BE6468"/>
    <w:rsid w:val="00BE65B3"/>
    <w:rsid w:val="00BE65D0"/>
    <w:rsid w:val="00BE6A81"/>
    <w:rsid w:val="00BE6C01"/>
    <w:rsid w:val="00BE6E91"/>
    <w:rsid w:val="00BE6F47"/>
    <w:rsid w:val="00BE6FE1"/>
    <w:rsid w:val="00BE71B4"/>
    <w:rsid w:val="00BE739D"/>
    <w:rsid w:val="00BE741A"/>
    <w:rsid w:val="00BE7973"/>
    <w:rsid w:val="00BE7B27"/>
    <w:rsid w:val="00BE7BDC"/>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84C"/>
    <w:rsid w:val="00BF1EB6"/>
    <w:rsid w:val="00BF2099"/>
    <w:rsid w:val="00BF220D"/>
    <w:rsid w:val="00BF2372"/>
    <w:rsid w:val="00BF265E"/>
    <w:rsid w:val="00BF2817"/>
    <w:rsid w:val="00BF2B47"/>
    <w:rsid w:val="00BF2C47"/>
    <w:rsid w:val="00BF31CB"/>
    <w:rsid w:val="00BF3202"/>
    <w:rsid w:val="00BF3292"/>
    <w:rsid w:val="00BF3697"/>
    <w:rsid w:val="00BF39D9"/>
    <w:rsid w:val="00BF3B91"/>
    <w:rsid w:val="00BF3C10"/>
    <w:rsid w:val="00BF3F2F"/>
    <w:rsid w:val="00BF3F5D"/>
    <w:rsid w:val="00BF3FFA"/>
    <w:rsid w:val="00BF4133"/>
    <w:rsid w:val="00BF46F1"/>
    <w:rsid w:val="00BF4842"/>
    <w:rsid w:val="00BF4B69"/>
    <w:rsid w:val="00BF4E32"/>
    <w:rsid w:val="00BF56A8"/>
    <w:rsid w:val="00BF58CC"/>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D39"/>
    <w:rsid w:val="00BF7D43"/>
    <w:rsid w:val="00C000BB"/>
    <w:rsid w:val="00C00133"/>
    <w:rsid w:val="00C00568"/>
    <w:rsid w:val="00C00A16"/>
    <w:rsid w:val="00C00B65"/>
    <w:rsid w:val="00C00F1A"/>
    <w:rsid w:val="00C01063"/>
    <w:rsid w:val="00C010F5"/>
    <w:rsid w:val="00C0150C"/>
    <w:rsid w:val="00C01835"/>
    <w:rsid w:val="00C01DFC"/>
    <w:rsid w:val="00C020EA"/>
    <w:rsid w:val="00C02192"/>
    <w:rsid w:val="00C023FA"/>
    <w:rsid w:val="00C024F9"/>
    <w:rsid w:val="00C0265A"/>
    <w:rsid w:val="00C0275D"/>
    <w:rsid w:val="00C02927"/>
    <w:rsid w:val="00C02B86"/>
    <w:rsid w:val="00C02CDE"/>
    <w:rsid w:val="00C02D94"/>
    <w:rsid w:val="00C0332A"/>
    <w:rsid w:val="00C035F4"/>
    <w:rsid w:val="00C03665"/>
    <w:rsid w:val="00C039B6"/>
    <w:rsid w:val="00C03AB0"/>
    <w:rsid w:val="00C03B7B"/>
    <w:rsid w:val="00C03BD3"/>
    <w:rsid w:val="00C0420B"/>
    <w:rsid w:val="00C04471"/>
    <w:rsid w:val="00C04945"/>
    <w:rsid w:val="00C0501B"/>
    <w:rsid w:val="00C0579A"/>
    <w:rsid w:val="00C057E0"/>
    <w:rsid w:val="00C05863"/>
    <w:rsid w:val="00C05C20"/>
    <w:rsid w:val="00C05E55"/>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58"/>
    <w:rsid w:val="00C1087B"/>
    <w:rsid w:val="00C109EF"/>
    <w:rsid w:val="00C10B24"/>
    <w:rsid w:val="00C10BA4"/>
    <w:rsid w:val="00C10C98"/>
    <w:rsid w:val="00C10FE2"/>
    <w:rsid w:val="00C1114F"/>
    <w:rsid w:val="00C11183"/>
    <w:rsid w:val="00C11197"/>
    <w:rsid w:val="00C113DE"/>
    <w:rsid w:val="00C11435"/>
    <w:rsid w:val="00C114B5"/>
    <w:rsid w:val="00C1166F"/>
    <w:rsid w:val="00C11833"/>
    <w:rsid w:val="00C119C9"/>
    <w:rsid w:val="00C11C33"/>
    <w:rsid w:val="00C11C73"/>
    <w:rsid w:val="00C11FE5"/>
    <w:rsid w:val="00C11FF6"/>
    <w:rsid w:val="00C120C4"/>
    <w:rsid w:val="00C1249A"/>
    <w:rsid w:val="00C1286D"/>
    <w:rsid w:val="00C12BE7"/>
    <w:rsid w:val="00C12DAF"/>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7F9"/>
    <w:rsid w:val="00C14907"/>
    <w:rsid w:val="00C14DBB"/>
    <w:rsid w:val="00C14E9E"/>
    <w:rsid w:val="00C15135"/>
    <w:rsid w:val="00C159ED"/>
    <w:rsid w:val="00C159FD"/>
    <w:rsid w:val="00C15BFC"/>
    <w:rsid w:val="00C15C54"/>
    <w:rsid w:val="00C16039"/>
    <w:rsid w:val="00C16351"/>
    <w:rsid w:val="00C1662C"/>
    <w:rsid w:val="00C17099"/>
    <w:rsid w:val="00C1733B"/>
    <w:rsid w:val="00C1741D"/>
    <w:rsid w:val="00C174A8"/>
    <w:rsid w:val="00C174EC"/>
    <w:rsid w:val="00C17593"/>
    <w:rsid w:val="00C175F6"/>
    <w:rsid w:val="00C17789"/>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7F8"/>
    <w:rsid w:val="00C22B7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3E"/>
    <w:rsid w:val="00C25D52"/>
    <w:rsid w:val="00C261C5"/>
    <w:rsid w:val="00C263AE"/>
    <w:rsid w:val="00C264AE"/>
    <w:rsid w:val="00C26871"/>
    <w:rsid w:val="00C2695A"/>
    <w:rsid w:val="00C26998"/>
    <w:rsid w:val="00C27258"/>
    <w:rsid w:val="00C274BE"/>
    <w:rsid w:val="00C27B2F"/>
    <w:rsid w:val="00C27D6D"/>
    <w:rsid w:val="00C27F39"/>
    <w:rsid w:val="00C300E5"/>
    <w:rsid w:val="00C301C0"/>
    <w:rsid w:val="00C30325"/>
    <w:rsid w:val="00C304D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6A7"/>
    <w:rsid w:val="00C32773"/>
    <w:rsid w:val="00C32BB7"/>
    <w:rsid w:val="00C32E21"/>
    <w:rsid w:val="00C33105"/>
    <w:rsid w:val="00C33577"/>
    <w:rsid w:val="00C339DE"/>
    <w:rsid w:val="00C33AA7"/>
    <w:rsid w:val="00C33DCE"/>
    <w:rsid w:val="00C33F0B"/>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A08"/>
    <w:rsid w:val="00C35A42"/>
    <w:rsid w:val="00C35B23"/>
    <w:rsid w:val="00C35B41"/>
    <w:rsid w:val="00C35C80"/>
    <w:rsid w:val="00C35D4F"/>
    <w:rsid w:val="00C35D7F"/>
    <w:rsid w:val="00C35E16"/>
    <w:rsid w:val="00C36346"/>
    <w:rsid w:val="00C36465"/>
    <w:rsid w:val="00C364C8"/>
    <w:rsid w:val="00C36713"/>
    <w:rsid w:val="00C36DAD"/>
    <w:rsid w:val="00C36FF4"/>
    <w:rsid w:val="00C37050"/>
    <w:rsid w:val="00C37493"/>
    <w:rsid w:val="00C375F2"/>
    <w:rsid w:val="00C3796E"/>
    <w:rsid w:val="00C37C06"/>
    <w:rsid w:val="00C37F07"/>
    <w:rsid w:val="00C37F85"/>
    <w:rsid w:val="00C37F8D"/>
    <w:rsid w:val="00C40174"/>
    <w:rsid w:val="00C4018E"/>
    <w:rsid w:val="00C404D5"/>
    <w:rsid w:val="00C40534"/>
    <w:rsid w:val="00C40547"/>
    <w:rsid w:val="00C40B7D"/>
    <w:rsid w:val="00C40D39"/>
    <w:rsid w:val="00C41107"/>
    <w:rsid w:val="00C41492"/>
    <w:rsid w:val="00C414D8"/>
    <w:rsid w:val="00C41905"/>
    <w:rsid w:val="00C41A39"/>
    <w:rsid w:val="00C41CCF"/>
    <w:rsid w:val="00C41F37"/>
    <w:rsid w:val="00C42130"/>
    <w:rsid w:val="00C4255C"/>
    <w:rsid w:val="00C42784"/>
    <w:rsid w:val="00C42827"/>
    <w:rsid w:val="00C428B9"/>
    <w:rsid w:val="00C429E1"/>
    <w:rsid w:val="00C429FC"/>
    <w:rsid w:val="00C42EDF"/>
    <w:rsid w:val="00C436AA"/>
    <w:rsid w:val="00C4378C"/>
    <w:rsid w:val="00C437F2"/>
    <w:rsid w:val="00C439F0"/>
    <w:rsid w:val="00C43C88"/>
    <w:rsid w:val="00C43CE7"/>
    <w:rsid w:val="00C44189"/>
    <w:rsid w:val="00C4464F"/>
    <w:rsid w:val="00C447FB"/>
    <w:rsid w:val="00C449AE"/>
    <w:rsid w:val="00C44A7B"/>
    <w:rsid w:val="00C44ADA"/>
    <w:rsid w:val="00C44BBA"/>
    <w:rsid w:val="00C44EB5"/>
    <w:rsid w:val="00C44F14"/>
    <w:rsid w:val="00C44FC5"/>
    <w:rsid w:val="00C45A9C"/>
    <w:rsid w:val="00C45AE2"/>
    <w:rsid w:val="00C46169"/>
    <w:rsid w:val="00C464CD"/>
    <w:rsid w:val="00C4651E"/>
    <w:rsid w:val="00C46B53"/>
    <w:rsid w:val="00C470AA"/>
    <w:rsid w:val="00C474B5"/>
    <w:rsid w:val="00C4797E"/>
    <w:rsid w:val="00C47AE8"/>
    <w:rsid w:val="00C47C73"/>
    <w:rsid w:val="00C50033"/>
    <w:rsid w:val="00C5004B"/>
    <w:rsid w:val="00C506EC"/>
    <w:rsid w:val="00C508B7"/>
    <w:rsid w:val="00C5173D"/>
    <w:rsid w:val="00C518A0"/>
    <w:rsid w:val="00C518B2"/>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0D"/>
    <w:rsid w:val="00C55319"/>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DFD"/>
    <w:rsid w:val="00C60E80"/>
    <w:rsid w:val="00C60EC1"/>
    <w:rsid w:val="00C61299"/>
    <w:rsid w:val="00C61319"/>
    <w:rsid w:val="00C61A5C"/>
    <w:rsid w:val="00C61A86"/>
    <w:rsid w:val="00C61D11"/>
    <w:rsid w:val="00C62027"/>
    <w:rsid w:val="00C62163"/>
    <w:rsid w:val="00C62997"/>
    <w:rsid w:val="00C629A8"/>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34"/>
    <w:rsid w:val="00C65354"/>
    <w:rsid w:val="00C65AC9"/>
    <w:rsid w:val="00C65BB5"/>
    <w:rsid w:val="00C65BB8"/>
    <w:rsid w:val="00C65D24"/>
    <w:rsid w:val="00C65E26"/>
    <w:rsid w:val="00C65F58"/>
    <w:rsid w:val="00C65F5C"/>
    <w:rsid w:val="00C66141"/>
    <w:rsid w:val="00C6614D"/>
    <w:rsid w:val="00C6620B"/>
    <w:rsid w:val="00C66571"/>
    <w:rsid w:val="00C666DB"/>
    <w:rsid w:val="00C6674C"/>
    <w:rsid w:val="00C667F6"/>
    <w:rsid w:val="00C66916"/>
    <w:rsid w:val="00C66B89"/>
    <w:rsid w:val="00C66C34"/>
    <w:rsid w:val="00C66D58"/>
    <w:rsid w:val="00C66F14"/>
    <w:rsid w:val="00C67011"/>
    <w:rsid w:val="00C67231"/>
    <w:rsid w:val="00C6729E"/>
    <w:rsid w:val="00C676BE"/>
    <w:rsid w:val="00C676CB"/>
    <w:rsid w:val="00C67B97"/>
    <w:rsid w:val="00C67C57"/>
    <w:rsid w:val="00C70152"/>
    <w:rsid w:val="00C70259"/>
    <w:rsid w:val="00C7040D"/>
    <w:rsid w:val="00C70A67"/>
    <w:rsid w:val="00C70ACE"/>
    <w:rsid w:val="00C70B8C"/>
    <w:rsid w:val="00C71133"/>
    <w:rsid w:val="00C711DE"/>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92E"/>
    <w:rsid w:val="00C7799E"/>
    <w:rsid w:val="00C77A04"/>
    <w:rsid w:val="00C77C85"/>
    <w:rsid w:val="00C77DF7"/>
    <w:rsid w:val="00C77F7C"/>
    <w:rsid w:val="00C80238"/>
    <w:rsid w:val="00C80241"/>
    <w:rsid w:val="00C80547"/>
    <w:rsid w:val="00C81388"/>
    <w:rsid w:val="00C81497"/>
    <w:rsid w:val="00C815FF"/>
    <w:rsid w:val="00C817A9"/>
    <w:rsid w:val="00C8198E"/>
    <w:rsid w:val="00C81B30"/>
    <w:rsid w:val="00C82387"/>
    <w:rsid w:val="00C825AF"/>
    <w:rsid w:val="00C82A17"/>
    <w:rsid w:val="00C82A94"/>
    <w:rsid w:val="00C82B8F"/>
    <w:rsid w:val="00C82CEB"/>
    <w:rsid w:val="00C831ED"/>
    <w:rsid w:val="00C833FB"/>
    <w:rsid w:val="00C83BBE"/>
    <w:rsid w:val="00C83BED"/>
    <w:rsid w:val="00C83E16"/>
    <w:rsid w:val="00C84186"/>
    <w:rsid w:val="00C84A52"/>
    <w:rsid w:val="00C84C91"/>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EA8"/>
    <w:rsid w:val="00C86EE0"/>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09D"/>
    <w:rsid w:val="00C943FA"/>
    <w:rsid w:val="00C945EC"/>
    <w:rsid w:val="00C946BD"/>
    <w:rsid w:val="00C94C81"/>
    <w:rsid w:val="00C94E45"/>
    <w:rsid w:val="00C95300"/>
    <w:rsid w:val="00C95548"/>
    <w:rsid w:val="00C95730"/>
    <w:rsid w:val="00C9579E"/>
    <w:rsid w:val="00C95962"/>
    <w:rsid w:val="00C959CB"/>
    <w:rsid w:val="00C95CD4"/>
    <w:rsid w:val="00C960AD"/>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AF1"/>
    <w:rsid w:val="00CA3C48"/>
    <w:rsid w:val="00CA3EE8"/>
    <w:rsid w:val="00CA47C0"/>
    <w:rsid w:val="00CA4954"/>
    <w:rsid w:val="00CA4A3F"/>
    <w:rsid w:val="00CA4C14"/>
    <w:rsid w:val="00CA4D94"/>
    <w:rsid w:val="00CA4FE7"/>
    <w:rsid w:val="00CA507B"/>
    <w:rsid w:val="00CA51A0"/>
    <w:rsid w:val="00CA5381"/>
    <w:rsid w:val="00CA5560"/>
    <w:rsid w:val="00CA55AF"/>
    <w:rsid w:val="00CA58BD"/>
    <w:rsid w:val="00CA5DF1"/>
    <w:rsid w:val="00CA5E8C"/>
    <w:rsid w:val="00CA6000"/>
    <w:rsid w:val="00CA6072"/>
    <w:rsid w:val="00CA6164"/>
    <w:rsid w:val="00CA623F"/>
    <w:rsid w:val="00CA6644"/>
    <w:rsid w:val="00CA6688"/>
    <w:rsid w:val="00CA68E6"/>
    <w:rsid w:val="00CA6945"/>
    <w:rsid w:val="00CA6B5F"/>
    <w:rsid w:val="00CA6CF8"/>
    <w:rsid w:val="00CA6FA2"/>
    <w:rsid w:val="00CA71D1"/>
    <w:rsid w:val="00CA73B2"/>
    <w:rsid w:val="00CA74E8"/>
    <w:rsid w:val="00CA7528"/>
    <w:rsid w:val="00CA757D"/>
    <w:rsid w:val="00CA77AF"/>
    <w:rsid w:val="00CA7923"/>
    <w:rsid w:val="00CA7AFF"/>
    <w:rsid w:val="00CB0154"/>
    <w:rsid w:val="00CB047F"/>
    <w:rsid w:val="00CB0C2A"/>
    <w:rsid w:val="00CB11BD"/>
    <w:rsid w:val="00CB1368"/>
    <w:rsid w:val="00CB1F2A"/>
    <w:rsid w:val="00CB24ED"/>
    <w:rsid w:val="00CB2836"/>
    <w:rsid w:val="00CB28E4"/>
    <w:rsid w:val="00CB2F27"/>
    <w:rsid w:val="00CB2FB2"/>
    <w:rsid w:val="00CB3989"/>
    <w:rsid w:val="00CB3CC4"/>
    <w:rsid w:val="00CB4326"/>
    <w:rsid w:val="00CB47E2"/>
    <w:rsid w:val="00CB480A"/>
    <w:rsid w:val="00CB4FA5"/>
    <w:rsid w:val="00CB5054"/>
    <w:rsid w:val="00CB5390"/>
    <w:rsid w:val="00CB550E"/>
    <w:rsid w:val="00CB5559"/>
    <w:rsid w:val="00CB558B"/>
    <w:rsid w:val="00CB58DD"/>
    <w:rsid w:val="00CB5A04"/>
    <w:rsid w:val="00CB5A9F"/>
    <w:rsid w:val="00CB5AA1"/>
    <w:rsid w:val="00CB5B46"/>
    <w:rsid w:val="00CB5E8C"/>
    <w:rsid w:val="00CB5EF8"/>
    <w:rsid w:val="00CB6343"/>
    <w:rsid w:val="00CB656D"/>
    <w:rsid w:val="00CB67FB"/>
    <w:rsid w:val="00CB68B3"/>
    <w:rsid w:val="00CB6A74"/>
    <w:rsid w:val="00CB6F9E"/>
    <w:rsid w:val="00CB7208"/>
    <w:rsid w:val="00CB7438"/>
    <w:rsid w:val="00CB7648"/>
    <w:rsid w:val="00CB7A0C"/>
    <w:rsid w:val="00CB7B6B"/>
    <w:rsid w:val="00CC009C"/>
    <w:rsid w:val="00CC00B7"/>
    <w:rsid w:val="00CC0183"/>
    <w:rsid w:val="00CC026A"/>
    <w:rsid w:val="00CC034B"/>
    <w:rsid w:val="00CC07B1"/>
    <w:rsid w:val="00CC08AC"/>
    <w:rsid w:val="00CC0AA7"/>
    <w:rsid w:val="00CC0D81"/>
    <w:rsid w:val="00CC0E56"/>
    <w:rsid w:val="00CC0E6B"/>
    <w:rsid w:val="00CC10E8"/>
    <w:rsid w:val="00CC1218"/>
    <w:rsid w:val="00CC129D"/>
    <w:rsid w:val="00CC145E"/>
    <w:rsid w:val="00CC172A"/>
    <w:rsid w:val="00CC1A18"/>
    <w:rsid w:val="00CC1C32"/>
    <w:rsid w:val="00CC1C42"/>
    <w:rsid w:val="00CC1D7A"/>
    <w:rsid w:val="00CC1E3E"/>
    <w:rsid w:val="00CC1E40"/>
    <w:rsid w:val="00CC21B4"/>
    <w:rsid w:val="00CC2559"/>
    <w:rsid w:val="00CC27F5"/>
    <w:rsid w:val="00CC2C39"/>
    <w:rsid w:val="00CC2D18"/>
    <w:rsid w:val="00CC2EFE"/>
    <w:rsid w:val="00CC33D7"/>
    <w:rsid w:val="00CC35DE"/>
    <w:rsid w:val="00CC3AA9"/>
    <w:rsid w:val="00CC3E8C"/>
    <w:rsid w:val="00CC3EFF"/>
    <w:rsid w:val="00CC400F"/>
    <w:rsid w:val="00CC427F"/>
    <w:rsid w:val="00CC4365"/>
    <w:rsid w:val="00CC4422"/>
    <w:rsid w:val="00CC442E"/>
    <w:rsid w:val="00CC4C5E"/>
    <w:rsid w:val="00CC4CCF"/>
    <w:rsid w:val="00CC4D88"/>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62E"/>
    <w:rsid w:val="00CD0740"/>
    <w:rsid w:val="00CD0768"/>
    <w:rsid w:val="00CD08B7"/>
    <w:rsid w:val="00CD0FCC"/>
    <w:rsid w:val="00CD117F"/>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1AF"/>
    <w:rsid w:val="00CD43A0"/>
    <w:rsid w:val="00CD447F"/>
    <w:rsid w:val="00CD492B"/>
    <w:rsid w:val="00CD49D6"/>
    <w:rsid w:val="00CD4D99"/>
    <w:rsid w:val="00CD4E37"/>
    <w:rsid w:val="00CD4E95"/>
    <w:rsid w:val="00CD4EC5"/>
    <w:rsid w:val="00CD4F04"/>
    <w:rsid w:val="00CD5673"/>
    <w:rsid w:val="00CD574B"/>
    <w:rsid w:val="00CD5A79"/>
    <w:rsid w:val="00CD5C02"/>
    <w:rsid w:val="00CD5DC7"/>
    <w:rsid w:val="00CD5E23"/>
    <w:rsid w:val="00CD5EFF"/>
    <w:rsid w:val="00CD5F39"/>
    <w:rsid w:val="00CD5FD3"/>
    <w:rsid w:val="00CD61E3"/>
    <w:rsid w:val="00CD61FD"/>
    <w:rsid w:val="00CD6469"/>
    <w:rsid w:val="00CD6578"/>
    <w:rsid w:val="00CD6776"/>
    <w:rsid w:val="00CD679E"/>
    <w:rsid w:val="00CD6814"/>
    <w:rsid w:val="00CD691A"/>
    <w:rsid w:val="00CD6E0B"/>
    <w:rsid w:val="00CD717D"/>
    <w:rsid w:val="00CD787F"/>
    <w:rsid w:val="00CD7BA9"/>
    <w:rsid w:val="00CD7CBE"/>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2D3E"/>
    <w:rsid w:val="00CE3257"/>
    <w:rsid w:val="00CE35B7"/>
    <w:rsid w:val="00CE37F6"/>
    <w:rsid w:val="00CE3A9C"/>
    <w:rsid w:val="00CE3F8F"/>
    <w:rsid w:val="00CE40BC"/>
    <w:rsid w:val="00CE43E4"/>
    <w:rsid w:val="00CE4B47"/>
    <w:rsid w:val="00CE4C40"/>
    <w:rsid w:val="00CE5120"/>
    <w:rsid w:val="00CE55E3"/>
    <w:rsid w:val="00CE56F8"/>
    <w:rsid w:val="00CE59AB"/>
    <w:rsid w:val="00CE5AB2"/>
    <w:rsid w:val="00CE5AC8"/>
    <w:rsid w:val="00CE5E50"/>
    <w:rsid w:val="00CE5F76"/>
    <w:rsid w:val="00CE61E7"/>
    <w:rsid w:val="00CE697C"/>
    <w:rsid w:val="00CE69F3"/>
    <w:rsid w:val="00CE6AD5"/>
    <w:rsid w:val="00CE6AE6"/>
    <w:rsid w:val="00CE6D40"/>
    <w:rsid w:val="00CE6E24"/>
    <w:rsid w:val="00CE74FF"/>
    <w:rsid w:val="00CE76BD"/>
    <w:rsid w:val="00CE79BC"/>
    <w:rsid w:val="00CE7A73"/>
    <w:rsid w:val="00CE7F7E"/>
    <w:rsid w:val="00CF002B"/>
    <w:rsid w:val="00CF02AC"/>
    <w:rsid w:val="00CF057C"/>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4B"/>
    <w:rsid w:val="00CF24F2"/>
    <w:rsid w:val="00CF2639"/>
    <w:rsid w:val="00CF277A"/>
    <w:rsid w:val="00CF2DB0"/>
    <w:rsid w:val="00CF2DD0"/>
    <w:rsid w:val="00CF2E11"/>
    <w:rsid w:val="00CF2E29"/>
    <w:rsid w:val="00CF2FBF"/>
    <w:rsid w:val="00CF33BA"/>
    <w:rsid w:val="00CF3816"/>
    <w:rsid w:val="00CF3BBC"/>
    <w:rsid w:val="00CF3CD4"/>
    <w:rsid w:val="00CF3F01"/>
    <w:rsid w:val="00CF4167"/>
    <w:rsid w:val="00CF4281"/>
    <w:rsid w:val="00CF4528"/>
    <w:rsid w:val="00CF46E1"/>
    <w:rsid w:val="00CF50A9"/>
    <w:rsid w:val="00CF56B5"/>
    <w:rsid w:val="00CF56E4"/>
    <w:rsid w:val="00CF5A24"/>
    <w:rsid w:val="00CF5D40"/>
    <w:rsid w:val="00CF5D85"/>
    <w:rsid w:val="00CF5EBE"/>
    <w:rsid w:val="00CF61A3"/>
    <w:rsid w:val="00CF6277"/>
    <w:rsid w:val="00CF62F0"/>
    <w:rsid w:val="00CF6490"/>
    <w:rsid w:val="00CF66DE"/>
    <w:rsid w:val="00CF6848"/>
    <w:rsid w:val="00CF68E6"/>
    <w:rsid w:val="00CF6A2B"/>
    <w:rsid w:val="00CF6AF3"/>
    <w:rsid w:val="00CF6C9A"/>
    <w:rsid w:val="00CF6EF8"/>
    <w:rsid w:val="00CF6F64"/>
    <w:rsid w:val="00CF7406"/>
    <w:rsid w:val="00CF7470"/>
    <w:rsid w:val="00CF748F"/>
    <w:rsid w:val="00CF75EA"/>
    <w:rsid w:val="00CF7620"/>
    <w:rsid w:val="00CF7798"/>
    <w:rsid w:val="00CF7C3E"/>
    <w:rsid w:val="00CF7CCF"/>
    <w:rsid w:val="00CF7FB2"/>
    <w:rsid w:val="00D00522"/>
    <w:rsid w:val="00D0054D"/>
    <w:rsid w:val="00D007D5"/>
    <w:rsid w:val="00D0084D"/>
    <w:rsid w:val="00D00B22"/>
    <w:rsid w:val="00D00B71"/>
    <w:rsid w:val="00D017EE"/>
    <w:rsid w:val="00D0182B"/>
    <w:rsid w:val="00D0186E"/>
    <w:rsid w:val="00D01B38"/>
    <w:rsid w:val="00D01B68"/>
    <w:rsid w:val="00D01C45"/>
    <w:rsid w:val="00D01C73"/>
    <w:rsid w:val="00D01F49"/>
    <w:rsid w:val="00D02014"/>
    <w:rsid w:val="00D02369"/>
    <w:rsid w:val="00D02A2C"/>
    <w:rsid w:val="00D02C36"/>
    <w:rsid w:val="00D02D5A"/>
    <w:rsid w:val="00D02E17"/>
    <w:rsid w:val="00D02F1A"/>
    <w:rsid w:val="00D0318A"/>
    <w:rsid w:val="00D0319D"/>
    <w:rsid w:val="00D03322"/>
    <w:rsid w:val="00D03390"/>
    <w:rsid w:val="00D03FD7"/>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DB"/>
    <w:rsid w:val="00D06DED"/>
    <w:rsid w:val="00D06F3C"/>
    <w:rsid w:val="00D0735B"/>
    <w:rsid w:val="00D07556"/>
    <w:rsid w:val="00D07732"/>
    <w:rsid w:val="00D078A9"/>
    <w:rsid w:val="00D078C9"/>
    <w:rsid w:val="00D07DCA"/>
    <w:rsid w:val="00D07E0C"/>
    <w:rsid w:val="00D10318"/>
    <w:rsid w:val="00D1034D"/>
    <w:rsid w:val="00D10499"/>
    <w:rsid w:val="00D105EB"/>
    <w:rsid w:val="00D10721"/>
    <w:rsid w:val="00D1114D"/>
    <w:rsid w:val="00D1137C"/>
    <w:rsid w:val="00D113F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148"/>
    <w:rsid w:val="00D222A3"/>
    <w:rsid w:val="00D222E9"/>
    <w:rsid w:val="00D22B75"/>
    <w:rsid w:val="00D22D2B"/>
    <w:rsid w:val="00D22FC9"/>
    <w:rsid w:val="00D232C8"/>
    <w:rsid w:val="00D234A3"/>
    <w:rsid w:val="00D23556"/>
    <w:rsid w:val="00D23660"/>
    <w:rsid w:val="00D2390D"/>
    <w:rsid w:val="00D23A34"/>
    <w:rsid w:val="00D23AE0"/>
    <w:rsid w:val="00D23B89"/>
    <w:rsid w:val="00D23CE2"/>
    <w:rsid w:val="00D23EAA"/>
    <w:rsid w:val="00D24A77"/>
    <w:rsid w:val="00D25077"/>
    <w:rsid w:val="00D25160"/>
    <w:rsid w:val="00D254C3"/>
    <w:rsid w:val="00D25645"/>
    <w:rsid w:val="00D25A3A"/>
    <w:rsid w:val="00D25F27"/>
    <w:rsid w:val="00D261FB"/>
    <w:rsid w:val="00D26283"/>
    <w:rsid w:val="00D263B5"/>
    <w:rsid w:val="00D26586"/>
    <w:rsid w:val="00D268C4"/>
    <w:rsid w:val="00D26A9E"/>
    <w:rsid w:val="00D26DBE"/>
    <w:rsid w:val="00D26E0D"/>
    <w:rsid w:val="00D27286"/>
    <w:rsid w:val="00D279E4"/>
    <w:rsid w:val="00D27BB6"/>
    <w:rsid w:val="00D27DD4"/>
    <w:rsid w:val="00D27F01"/>
    <w:rsid w:val="00D300EF"/>
    <w:rsid w:val="00D301AE"/>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0DC"/>
    <w:rsid w:val="00D35102"/>
    <w:rsid w:val="00D3514E"/>
    <w:rsid w:val="00D353FF"/>
    <w:rsid w:val="00D358F9"/>
    <w:rsid w:val="00D35C45"/>
    <w:rsid w:val="00D3609F"/>
    <w:rsid w:val="00D3610A"/>
    <w:rsid w:val="00D361C5"/>
    <w:rsid w:val="00D3633A"/>
    <w:rsid w:val="00D36405"/>
    <w:rsid w:val="00D3646C"/>
    <w:rsid w:val="00D3668C"/>
    <w:rsid w:val="00D369EA"/>
    <w:rsid w:val="00D36C8E"/>
    <w:rsid w:val="00D36CBE"/>
    <w:rsid w:val="00D37994"/>
    <w:rsid w:val="00D37C2D"/>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46"/>
    <w:rsid w:val="00D429DA"/>
    <w:rsid w:val="00D42B71"/>
    <w:rsid w:val="00D42D94"/>
    <w:rsid w:val="00D42EB5"/>
    <w:rsid w:val="00D43188"/>
    <w:rsid w:val="00D435FC"/>
    <w:rsid w:val="00D43785"/>
    <w:rsid w:val="00D43888"/>
    <w:rsid w:val="00D43950"/>
    <w:rsid w:val="00D43D82"/>
    <w:rsid w:val="00D440D2"/>
    <w:rsid w:val="00D4429F"/>
    <w:rsid w:val="00D44336"/>
    <w:rsid w:val="00D44442"/>
    <w:rsid w:val="00D44685"/>
    <w:rsid w:val="00D447E0"/>
    <w:rsid w:val="00D448BD"/>
    <w:rsid w:val="00D44A5C"/>
    <w:rsid w:val="00D44DD4"/>
    <w:rsid w:val="00D4521C"/>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68B"/>
    <w:rsid w:val="00D477E2"/>
    <w:rsid w:val="00D479EA"/>
    <w:rsid w:val="00D50424"/>
    <w:rsid w:val="00D5044A"/>
    <w:rsid w:val="00D50AF0"/>
    <w:rsid w:val="00D50F95"/>
    <w:rsid w:val="00D5102A"/>
    <w:rsid w:val="00D513F0"/>
    <w:rsid w:val="00D51565"/>
    <w:rsid w:val="00D516D3"/>
    <w:rsid w:val="00D519D9"/>
    <w:rsid w:val="00D51A56"/>
    <w:rsid w:val="00D51AAF"/>
    <w:rsid w:val="00D51F84"/>
    <w:rsid w:val="00D51FC9"/>
    <w:rsid w:val="00D52200"/>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6234"/>
    <w:rsid w:val="00D56330"/>
    <w:rsid w:val="00D56377"/>
    <w:rsid w:val="00D563C2"/>
    <w:rsid w:val="00D56450"/>
    <w:rsid w:val="00D5647B"/>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5B5"/>
    <w:rsid w:val="00D6065D"/>
    <w:rsid w:val="00D60693"/>
    <w:rsid w:val="00D609A8"/>
    <w:rsid w:val="00D60AD2"/>
    <w:rsid w:val="00D60B53"/>
    <w:rsid w:val="00D60BCB"/>
    <w:rsid w:val="00D60C9C"/>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2"/>
    <w:rsid w:val="00D6302F"/>
    <w:rsid w:val="00D6321B"/>
    <w:rsid w:val="00D632DD"/>
    <w:rsid w:val="00D63939"/>
    <w:rsid w:val="00D639EC"/>
    <w:rsid w:val="00D63BAD"/>
    <w:rsid w:val="00D63C5F"/>
    <w:rsid w:val="00D64094"/>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197"/>
    <w:rsid w:val="00D703E9"/>
    <w:rsid w:val="00D7040B"/>
    <w:rsid w:val="00D7076F"/>
    <w:rsid w:val="00D7090F"/>
    <w:rsid w:val="00D70E83"/>
    <w:rsid w:val="00D70F5E"/>
    <w:rsid w:val="00D70F87"/>
    <w:rsid w:val="00D7123A"/>
    <w:rsid w:val="00D71554"/>
    <w:rsid w:val="00D7170B"/>
    <w:rsid w:val="00D71BC6"/>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47A"/>
    <w:rsid w:val="00D77585"/>
    <w:rsid w:val="00D7772B"/>
    <w:rsid w:val="00D77B0A"/>
    <w:rsid w:val="00D77B6A"/>
    <w:rsid w:val="00D77BF1"/>
    <w:rsid w:val="00D77C8D"/>
    <w:rsid w:val="00D800A1"/>
    <w:rsid w:val="00D8036A"/>
    <w:rsid w:val="00D806C9"/>
    <w:rsid w:val="00D80A2E"/>
    <w:rsid w:val="00D80AB8"/>
    <w:rsid w:val="00D80C93"/>
    <w:rsid w:val="00D80CCB"/>
    <w:rsid w:val="00D80D82"/>
    <w:rsid w:val="00D80F48"/>
    <w:rsid w:val="00D812E6"/>
    <w:rsid w:val="00D81307"/>
    <w:rsid w:val="00D813E0"/>
    <w:rsid w:val="00D81799"/>
    <w:rsid w:val="00D817FD"/>
    <w:rsid w:val="00D819CE"/>
    <w:rsid w:val="00D81E49"/>
    <w:rsid w:val="00D81E9C"/>
    <w:rsid w:val="00D81F99"/>
    <w:rsid w:val="00D820F3"/>
    <w:rsid w:val="00D829AC"/>
    <w:rsid w:val="00D82C31"/>
    <w:rsid w:val="00D82E00"/>
    <w:rsid w:val="00D83048"/>
    <w:rsid w:val="00D83401"/>
    <w:rsid w:val="00D835F4"/>
    <w:rsid w:val="00D838AE"/>
    <w:rsid w:val="00D83E4D"/>
    <w:rsid w:val="00D84098"/>
    <w:rsid w:val="00D84268"/>
    <w:rsid w:val="00D84352"/>
    <w:rsid w:val="00D84438"/>
    <w:rsid w:val="00D8446B"/>
    <w:rsid w:val="00D846C5"/>
    <w:rsid w:val="00D84EDC"/>
    <w:rsid w:val="00D84EF3"/>
    <w:rsid w:val="00D8519C"/>
    <w:rsid w:val="00D85292"/>
    <w:rsid w:val="00D85995"/>
    <w:rsid w:val="00D85C25"/>
    <w:rsid w:val="00D85CAE"/>
    <w:rsid w:val="00D85E10"/>
    <w:rsid w:val="00D85E69"/>
    <w:rsid w:val="00D85FE3"/>
    <w:rsid w:val="00D8669F"/>
    <w:rsid w:val="00D867B5"/>
    <w:rsid w:val="00D86B37"/>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42A"/>
    <w:rsid w:val="00D91C54"/>
    <w:rsid w:val="00D91D7C"/>
    <w:rsid w:val="00D91D8B"/>
    <w:rsid w:val="00D91E52"/>
    <w:rsid w:val="00D91E84"/>
    <w:rsid w:val="00D91F8C"/>
    <w:rsid w:val="00D91FDA"/>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48A0"/>
    <w:rsid w:val="00D94BB0"/>
    <w:rsid w:val="00D94FF3"/>
    <w:rsid w:val="00D950FD"/>
    <w:rsid w:val="00D957C0"/>
    <w:rsid w:val="00D95936"/>
    <w:rsid w:val="00D95BF0"/>
    <w:rsid w:val="00D95BFF"/>
    <w:rsid w:val="00D96193"/>
    <w:rsid w:val="00D966BA"/>
    <w:rsid w:val="00D9680A"/>
    <w:rsid w:val="00D96821"/>
    <w:rsid w:val="00D96A4F"/>
    <w:rsid w:val="00D96DD2"/>
    <w:rsid w:val="00D97552"/>
    <w:rsid w:val="00D9792C"/>
    <w:rsid w:val="00D97DC1"/>
    <w:rsid w:val="00D97E86"/>
    <w:rsid w:val="00DA0085"/>
    <w:rsid w:val="00DA0C77"/>
    <w:rsid w:val="00DA0F28"/>
    <w:rsid w:val="00DA0FC0"/>
    <w:rsid w:val="00DA10CE"/>
    <w:rsid w:val="00DA12DD"/>
    <w:rsid w:val="00DA17C7"/>
    <w:rsid w:val="00DA1C4C"/>
    <w:rsid w:val="00DA1D80"/>
    <w:rsid w:val="00DA1F1B"/>
    <w:rsid w:val="00DA2046"/>
    <w:rsid w:val="00DA225C"/>
    <w:rsid w:val="00DA22F3"/>
    <w:rsid w:val="00DA23D2"/>
    <w:rsid w:val="00DA29C4"/>
    <w:rsid w:val="00DA2CD7"/>
    <w:rsid w:val="00DA2D90"/>
    <w:rsid w:val="00DA2E9D"/>
    <w:rsid w:val="00DA3041"/>
    <w:rsid w:val="00DA30D8"/>
    <w:rsid w:val="00DA3379"/>
    <w:rsid w:val="00DA35B4"/>
    <w:rsid w:val="00DA3AF4"/>
    <w:rsid w:val="00DA3B43"/>
    <w:rsid w:val="00DA3BE7"/>
    <w:rsid w:val="00DA3F00"/>
    <w:rsid w:val="00DA3FF5"/>
    <w:rsid w:val="00DA40A2"/>
    <w:rsid w:val="00DA40C4"/>
    <w:rsid w:val="00DA43CA"/>
    <w:rsid w:val="00DA490B"/>
    <w:rsid w:val="00DA492A"/>
    <w:rsid w:val="00DA492C"/>
    <w:rsid w:val="00DA4981"/>
    <w:rsid w:val="00DA4AB5"/>
    <w:rsid w:val="00DA4D11"/>
    <w:rsid w:val="00DA4D3C"/>
    <w:rsid w:val="00DA5791"/>
    <w:rsid w:val="00DA5821"/>
    <w:rsid w:val="00DA5873"/>
    <w:rsid w:val="00DA5A53"/>
    <w:rsid w:val="00DA5B96"/>
    <w:rsid w:val="00DA5CA9"/>
    <w:rsid w:val="00DA5CB1"/>
    <w:rsid w:val="00DA5E5F"/>
    <w:rsid w:val="00DA5E7E"/>
    <w:rsid w:val="00DA6173"/>
    <w:rsid w:val="00DA6276"/>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58B"/>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6B"/>
    <w:rsid w:val="00DB3AD2"/>
    <w:rsid w:val="00DB3ADF"/>
    <w:rsid w:val="00DB3D52"/>
    <w:rsid w:val="00DB3DA8"/>
    <w:rsid w:val="00DB4164"/>
    <w:rsid w:val="00DB42C3"/>
    <w:rsid w:val="00DB42C9"/>
    <w:rsid w:val="00DB431E"/>
    <w:rsid w:val="00DB4322"/>
    <w:rsid w:val="00DB4560"/>
    <w:rsid w:val="00DB477C"/>
    <w:rsid w:val="00DB4BC7"/>
    <w:rsid w:val="00DB4D30"/>
    <w:rsid w:val="00DB4F9D"/>
    <w:rsid w:val="00DB5612"/>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E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1C0"/>
    <w:rsid w:val="00DC65D8"/>
    <w:rsid w:val="00DC6A94"/>
    <w:rsid w:val="00DC6CC7"/>
    <w:rsid w:val="00DC7073"/>
    <w:rsid w:val="00DC722C"/>
    <w:rsid w:val="00DC765F"/>
    <w:rsid w:val="00DC7722"/>
    <w:rsid w:val="00DC7890"/>
    <w:rsid w:val="00DC7C14"/>
    <w:rsid w:val="00DC7CE1"/>
    <w:rsid w:val="00DC7D92"/>
    <w:rsid w:val="00DC7EE1"/>
    <w:rsid w:val="00DD0060"/>
    <w:rsid w:val="00DD02C4"/>
    <w:rsid w:val="00DD03F2"/>
    <w:rsid w:val="00DD07F9"/>
    <w:rsid w:val="00DD0913"/>
    <w:rsid w:val="00DD0926"/>
    <w:rsid w:val="00DD0C93"/>
    <w:rsid w:val="00DD11CF"/>
    <w:rsid w:val="00DD128A"/>
    <w:rsid w:val="00DD12B1"/>
    <w:rsid w:val="00DD12B5"/>
    <w:rsid w:val="00DD137F"/>
    <w:rsid w:val="00DD1422"/>
    <w:rsid w:val="00DD14A5"/>
    <w:rsid w:val="00DD1527"/>
    <w:rsid w:val="00DD16CA"/>
    <w:rsid w:val="00DD18F0"/>
    <w:rsid w:val="00DD1947"/>
    <w:rsid w:val="00DD19F3"/>
    <w:rsid w:val="00DD1A59"/>
    <w:rsid w:val="00DD1ED7"/>
    <w:rsid w:val="00DD2121"/>
    <w:rsid w:val="00DD2376"/>
    <w:rsid w:val="00DD242B"/>
    <w:rsid w:val="00DD24F6"/>
    <w:rsid w:val="00DD25BD"/>
    <w:rsid w:val="00DD2A5B"/>
    <w:rsid w:val="00DD2FE5"/>
    <w:rsid w:val="00DD3401"/>
    <w:rsid w:val="00DD3430"/>
    <w:rsid w:val="00DD3480"/>
    <w:rsid w:val="00DD34FD"/>
    <w:rsid w:val="00DD3508"/>
    <w:rsid w:val="00DD3565"/>
    <w:rsid w:val="00DD3CF2"/>
    <w:rsid w:val="00DD443F"/>
    <w:rsid w:val="00DD49D3"/>
    <w:rsid w:val="00DD4ABF"/>
    <w:rsid w:val="00DD4C55"/>
    <w:rsid w:val="00DD4F62"/>
    <w:rsid w:val="00DD508A"/>
    <w:rsid w:val="00DD56F7"/>
    <w:rsid w:val="00DD6241"/>
    <w:rsid w:val="00DD634C"/>
    <w:rsid w:val="00DD6396"/>
    <w:rsid w:val="00DD6544"/>
    <w:rsid w:val="00DD6AAE"/>
    <w:rsid w:val="00DD6C70"/>
    <w:rsid w:val="00DD6C7F"/>
    <w:rsid w:val="00DD6CED"/>
    <w:rsid w:val="00DD6DA2"/>
    <w:rsid w:val="00DD6E2B"/>
    <w:rsid w:val="00DD6ED6"/>
    <w:rsid w:val="00DD6FB2"/>
    <w:rsid w:val="00DD73B8"/>
    <w:rsid w:val="00DD73D1"/>
    <w:rsid w:val="00DD761C"/>
    <w:rsid w:val="00DD766A"/>
    <w:rsid w:val="00DD7DF3"/>
    <w:rsid w:val="00DE0171"/>
    <w:rsid w:val="00DE0180"/>
    <w:rsid w:val="00DE0333"/>
    <w:rsid w:val="00DE03D8"/>
    <w:rsid w:val="00DE0455"/>
    <w:rsid w:val="00DE04C9"/>
    <w:rsid w:val="00DE0558"/>
    <w:rsid w:val="00DE06BE"/>
    <w:rsid w:val="00DE0F16"/>
    <w:rsid w:val="00DE0FA1"/>
    <w:rsid w:val="00DE10E0"/>
    <w:rsid w:val="00DE153F"/>
    <w:rsid w:val="00DE15D3"/>
    <w:rsid w:val="00DE17EF"/>
    <w:rsid w:val="00DE18E5"/>
    <w:rsid w:val="00DE1B7B"/>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CDE"/>
    <w:rsid w:val="00DE3D19"/>
    <w:rsid w:val="00DE3E0E"/>
    <w:rsid w:val="00DE3E7C"/>
    <w:rsid w:val="00DE3FBF"/>
    <w:rsid w:val="00DE4003"/>
    <w:rsid w:val="00DE40BA"/>
    <w:rsid w:val="00DE43E5"/>
    <w:rsid w:val="00DE464E"/>
    <w:rsid w:val="00DE4664"/>
    <w:rsid w:val="00DE47CE"/>
    <w:rsid w:val="00DE480D"/>
    <w:rsid w:val="00DE4A9D"/>
    <w:rsid w:val="00DE4AC7"/>
    <w:rsid w:val="00DE4B0C"/>
    <w:rsid w:val="00DE4BBF"/>
    <w:rsid w:val="00DE4D74"/>
    <w:rsid w:val="00DE516B"/>
    <w:rsid w:val="00DE52DA"/>
    <w:rsid w:val="00DE538A"/>
    <w:rsid w:val="00DE54B6"/>
    <w:rsid w:val="00DE588B"/>
    <w:rsid w:val="00DE5B74"/>
    <w:rsid w:val="00DE5E0E"/>
    <w:rsid w:val="00DE6079"/>
    <w:rsid w:val="00DE61AA"/>
    <w:rsid w:val="00DE672B"/>
    <w:rsid w:val="00DE6884"/>
    <w:rsid w:val="00DE6F2F"/>
    <w:rsid w:val="00DE6F7C"/>
    <w:rsid w:val="00DE7012"/>
    <w:rsid w:val="00DE7028"/>
    <w:rsid w:val="00DE7294"/>
    <w:rsid w:val="00DE744B"/>
    <w:rsid w:val="00DE79F6"/>
    <w:rsid w:val="00DE7A94"/>
    <w:rsid w:val="00DE7D03"/>
    <w:rsid w:val="00DF02EC"/>
    <w:rsid w:val="00DF050C"/>
    <w:rsid w:val="00DF0BB6"/>
    <w:rsid w:val="00DF0C1E"/>
    <w:rsid w:val="00DF0D33"/>
    <w:rsid w:val="00DF0E63"/>
    <w:rsid w:val="00DF1300"/>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440"/>
    <w:rsid w:val="00DF3997"/>
    <w:rsid w:val="00DF3A17"/>
    <w:rsid w:val="00DF3A6C"/>
    <w:rsid w:val="00DF3AE8"/>
    <w:rsid w:val="00DF3E28"/>
    <w:rsid w:val="00DF4158"/>
    <w:rsid w:val="00DF43A4"/>
    <w:rsid w:val="00DF43E8"/>
    <w:rsid w:val="00DF4430"/>
    <w:rsid w:val="00DF4537"/>
    <w:rsid w:val="00DF4802"/>
    <w:rsid w:val="00DF48A4"/>
    <w:rsid w:val="00DF4920"/>
    <w:rsid w:val="00DF495B"/>
    <w:rsid w:val="00DF4A05"/>
    <w:rsid w:val="00DF4C07"/>
    <w:rsid w:val="00DF4DEA"/>
    <w:rsid w:val="00DF4E4E"/>
    <w:rsid w:val="00DF4F19"/>
    <w:rsid w:val="00DF4FD3"/>
    <w:rsid w:val="00DF5049"/>
    <w:rsid w:val="00DF5270"/>
    <w:rsid w:val="00DF5C45"/>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A93"/>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7E"/>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5C65"/>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E45"/>
    <w:rsid w:val="00E10F62"/>
    <w:rsid w:val="00E1150B"/>
    <w:rsid w:val="00E117A0"/>
    <w:rsid w:val="00E11C75"/>
    <w:rsid w:val="00E11EB5"/>
    <w:rsid w:val="00E11EB8"/>
    <w:rsid w:val="00E1239E"/>
    <w:rsid w:val="00E123CC"/>
    <w:rsid w:val="00E125EE"/>
    <w:rsid w:val="00E12775"/>
    <w:rsid w:val="00E12A5A"/>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A1"/>
    <w:rsid w:val="00E15D19"/>
    <w:rsid w:val="00E15E44"/>
    <w:rsid w:val="00E1626E"/>
    <w:rsid w:val="00E163CB"/>
    <w:rsid w:val="00E164E8"/>
    <w:rsid w:val="00E1654E"/>
    <w:rsid w:val="00E166AC"/>
    <w:rsid w:val="00E167D4"/>
    <w:rsid w:val="00E16C41"/>
    <w:rsid w:val="00E175FF"/>
    <w:rsid w:val="00E17720"/>
    <w:rsid w:val="00E179AA"/>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338"/>
    <w:rsid w:val="00E21431"/>
    <w:rsid w:val="00E21479"/>
    <w:rsid w:val="00E214FB"/>
    <w:rsid w:val="00E21569"/>
    <w:rsid w:val="00E216A5"/>
    <w:rsid w:val="00E21733"/>
    <w:rsid w:val="00E21930"/>
    <w:rsid w:val="00E21CCC"/>
    <w:rsid w:val="00E21F70"/>
    <w:rsid w:val="00E21FD8"/>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9C"/>
    <w:rsid w:val="00E23CD5"/>
    <w:rsid w:val="00E23E14"/>
    <w:rsid w:val="00E2446F"/>
    <w:rsid w:val="00E2452B"/>
    <w:rsid w:val="00E2459B"/>
    <w:rsid w:val="00E24717"/>
    <w:rsid w:val="00E248B5"/>
    <w:rsid w:val="00E24955"/>
    <w:rsid w:val="00E24B86"/>
    <w:rsid w:val="00E250DB"/>
    <w:rsid w:val="00E25ED0"/>
    <w:rsid w:val="00E25F49"/>
    <w:rsid w:val="00E2614A"/>
    <w:rsid w:val="00E2617B"/>
    <w:rsid w:val="00E261C8"/>
    <w:rsid w:val="00E26281"/>
    <w:rsid w:val="00E2690E"/>
    <w:rsid w:val="00E26A6F"/>
    <w:rsid w:val="00E26F48"/>
    <w:rsid w:val="00E2701D"/>
    <w:rsid w:val="00E2726A"/>
    <w:rsid w:val="00E272FE"/>
    <w:rsid w:val="00E27830"/>
    <w:rsid w:val="00E301E2"/>
    <w:rsid w:val="00E3020D"/>
    <w:rsid w:val="00E30309"/>
    <w:rsid w:val="00E30517"/>
    <w:rsid w:val="00E3070A"/>
    <w:rsid w:val="00E30A72"/>
    <w:rsid w:val="00E30C5F"/>
    <w:rsid w:val="00E30F7F"/>
    <w:rsid w:val="00E31371"/>
    <w:rsid w:val="00E31506"/>
    <w:rsid w:val="00E3167A"/>
    <w:rsid w:val="00E31DCF"/>
    <w:rsid w:val="00E31E19"/>
    <w:rsid w:val="00E3231C"/>
    <w:rsid w:val="00E32556"/>
    <w:rsid w:val="00E32705"/>
    <w:rsid w:val="00E327EE"/>
    <w:rsid w:val="00E32CF4"/>
    <w:rsid w:val="00E32E0E"/>
    <w:rsid w:val="00E33032"/>
    <w:rsid w:val="00E33052"/>
    <w:rsid w:val="00E330E9"/>
    <w:rsid w:val="00E3310B"/>
    <w:rsid w:val="00E3325A"/>
    <w:rsid w:val="00E332FC"/>
    <w:rsid w:val="00E33802"/>
    <w:rsid w:val="00E33814"/>
    <w:rsid w:val="00E339C6"/>
    <w:rsid w:val="00E33A45"/>
    <w:rsid w:val="00E33BB9"/>
    <w:rsid w:val="00E33E4D"/>
    <w:rsid w:val="00E34253"/>
    <w:rsid w:val="00E34472"/>
    <w:rsid w:val="00E3457A"/>
    <w:rsid w:val="00E348A3"/>
    <w:rsid w:val="00E34F08"/>
    <w:rsid w:val="00E35113"/>
    <w:rsid w:val="00E355D2"/>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20CB"/>
    <w:rsid w:val="00E42114"/>
    <w:rsid w:val="00E42A25"/>
    <w:rsid w:val="00E42FF3"/>
    <w:rsid w:val="00E432AE"/>
    <w:rsid w:val="00E43375"/>
    <w:rsid w:val="00E4342A"/>
    <w:rsid w:val="00E4349A"/>
    <w:rsid w:val="00E4356E"/>
    <w:rsid w:val="00E43731"/>
    <w:rsid w:val="00E43A1E"/>
    <w:rsid w:val="00E43F1E"/>
    <w:rsid w:val="00E43F4F"/>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315"/>
    <w:rsid w:val="00E507ED"/>
    <w:rsid w:val="00E50A49"/>
    <w:rsid w:val="00E51028"/>
    <w:rsid w:val="00E511F1"/>
    <w:rsid w:val="00E51548"/>
    <w:rsid w:val="00E515A3"/>
    <w:rsid w:val="00E51B4A"/>
    <w:rsid w:val="00E51C94"/>
    <w:rsid w:val="00E51DA3"/>
    <w:rsid w:val="00E51E23"/>
    <w:rsid w:val="00E5210E"/>
    <w:rsid w:val="00E52122"/>
    <w:rsid w:val="00E52327"/>
    <w:rsid w:val="00E5238D"/>
    <w:rsid w:val="00E52654"/>
    <w:rsid w:val="00E52CCE"/>
    <w:rsid w:val="00E52F76"/>
    <w:rsid w:val="00E5315C"/>
    <w:rsid w:val="00E53184"/>
    <w:rsid w:val="00E53274"/>
    <w:rsid w:val="00E5342E"/>
    <w:rsid w:val="00E536FC"/>
    <w:rsid w:val="00E538E0"/>
    <w:rsid w:val="00E53C64"/>
    <w:rsid w:val="00E53D19"/>
    <w:rsid w:val="00E540E9"/>
    <w:rsid w:val="00E54A79"/>
    <w:rsid w:val="00E54D33"/>
    <w:rsid w:val="00E55174"/>
    <w:rsid w:val="00E554F9"/>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0CB"/>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4E85"/>
    <w:rsid w:val="00E65544"/>
    <w:rsid w:val="00E65930"/>
    <w:rsid w:val="00E65BF7"/>
    <w:rsid w:val="00E65E6B"/>
    <w:rsid w:val="00E65EFD"/>
    <w:rsid w:val="00E66108"/>
    <w:rsid w:val="00E66262"/>
    <w:rsid w:val="00E6640D"/>
    <w:rsid w:val="00E6682F"/>
    <w:rsid w:val="00E668E7"/>
    <w:rsid w:val="00E669AD"/>
    <w:rsid w:val="00E66E59"/>
    <w:rsid w:val="00E66F25"/>
    <w:rsid w:val="00E67309"/>
    <w:rsid w:val="00E67867"/>
    <w:rsid w:val="00E704A7"/>
    <w:rsid w:val="00E705D8"/>
    <w:rsid w:val="00E705E5"/>
    <w:rsid w:val="00E70882"/>
    <w:rsid w:val="00E7090A"/>
    <w:rsid w:val="00E709FA"/>
    <w:rsid w:val="00E70B0C"/>
    <w:rsid w:val="00E70B4C"/>
    <w:rsid w:val="00E70DE2"/>
    <w:rsid w:val="00E71418"/>
    <w:rsid w:val="00E71437"/>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534"/>
    <w:rsid w:val="00E7476B"/>
    <w:rsid w:val="00E7478C"/>
    <w:rsid w:val="00E749C0"/>
    <w:rsid w:val="00E74A0E"/>
    <w:rsid w:val="00E74B5A"/>
    <w:rsid w:val="00E74C05"/>
    <w:rsid w:val="00E74DDD"/>
    <w:rsid w:val="00E74DFA"/>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143"/>
    <w:rsid w:val="00E77217"/>
    <w:rsid w:val="00E773D4"/>
    <w:rsid w:val="00E7797B"/>
    <w:rsid w:val="00E779EF"/>
    <w:rsid w:val="00E77C66"/>
    <w:rsid w:val="00E77E43"/>
    <w:rsid w:val="00E77EB8"/>
    <w:rsid w:val="00E80131"/>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12E"/>
    <w:rsid w:val="00E85483"/>
    <w:rsid w:val="00E856D6"/>
    <w:rsid w:val="00E858AB"/>
    <w:rsid w:val="00E859CA"/>
    <w:rsid w:val="00E859F7"/>
    <w:rsid w:val="00E85D20"/>
    <w:rsid w:val="00E85DA5"/>
    <w:rsid w:val="00E85EA7"/>
    <w:rsid w:val="00E86057"/>
    <w:rsid w:val="00E8613B"/>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5C"/>
    <w:rsid w:val="00E93CC7"/>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63A"/>
    <w:rsid w:val="00E9792C"/>
    <w:rsid w:val="00EA00EC"/>
    <w:rsid w:val="00EA0281"/>
    <w:rsid w:val="00EA02F7"/>
    <w:rsid w:val="00EA0875"/>
    <w:rsid w:val="00EA0AA7"/>
    <w:rsid w:val="00EA0AE5"/>
    <w:rsid w:val="00EA0BD3"/>
    <w:rsid w:val="00EA0BFA"/>
    <w:rsid w:val="00EA0E05"/>
    <w:rsid w:val="00EA0E10"/>
    <w:rsid w:val="00EA10F6"/>
    <w:rsid w:val="00EA1610"/>
    <w:rsid w:val="00EA1863"/>
    <w:rsid w:val="00EA196A"/>
    <w:rsid w:val="00EA1B4A"/>
    <w:rsid w:val="00EA1B90"/>
    <w:rsid w:val="00EA1C87"/>
    <w:rsid w:val="00EA1CE7"/>
    <w:rsid w:val="00EA2271"/>
    <w:rsid w:val="00EA2364"/>
    <w:rsid w:val="00EA2730"/>
    <w:rsid w:val="00EA2E67"/>
    <w:rsid w:val="00EA30AD"/>
    <w:rsid w:val="00EA339A"/>
    <w:rsid w:val="00EA3400"/>
    <w:rsid w:val="00EA3847"/>
    <w:rsid w:val="00EA3CC8"/>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C9D"/>
    <w:rsid w:val="00EA6311"/>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5"/>
    <w:rsid w:val="00EA7E9E"/>
    <w:rsid w:val="00EA7EF5"/>
    <w:rsid w:val="00EA7F1F"/>
    <w:rsid w:val="00EB0073"/>
    <w:rsid w:val="00EB05DC"/>
    <w:rsid w:val="00EB0A94"/>
    <w:rsid w:val="00EB0D7F"/>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0F"/>
    <w:rsid w:val="00EB57E7"/>
    <w:rsid w:val="00EB5CC3"/>
    <w:rsid w:val="00EB6440"/>
    <w:rsid w:val="00EB6698"/>
    <w:rsid w:val="00EB6A89"/>
    <w:rsid w:val="00EB6C27"/>
    <w:rsid w:val="00EB6C53"/>
    <w:rsid w:val="00EB739A"/>
    <w:rsid w:val="00EB7759"/>
    <w:rsid w:val="00EB7832"/>
    <w:rsid w:val="00EB7A3F"/>
    <w:rsid w:val="00EB7B45"/>
    <w:rsid w:val="00EB7C50"/>
    <w:rsid w:val="00EB7D37"/>
    <w:rsid w:val="00EB7E4D"/>
    <w:rsid w:val="00EB7FE8"/>
    <w:rsid w:val="00EC0438"/>
    <w:rsid w:val="00EC0679"/>
    <w:rsid w:val="00EC0BA1"/>
    <w:rsid w:val="00EC0BE7"/>
    <w:rsid w:val="00EC117E"/>
    <w:rsid w:val="00EC12D9"/>
    <w:rsid w:val="00EC150B"/>
    <w:rsid w:val="00EC1585"/>
    <w:rsid w:val="00EC16A5"/>
    <w:rsid w:val="00EC183D"/>
    <w:rsid w:val="00EC1D83"/>
    <w:rsid w:val="00EC1E17"/>
    <w:rsid w:val="00EC23DC"/>
    <w:rsid w:val="00EC243C"/>
    <w:rsid w:val="00EC283D"/>
    <w:rsid w:val="00EC2E21"/>
    <w:rsid w:val="00EC310B"/>
    <w:rsid w:val="00EC331F"/>
    <w:rsid w:val="00EC36DD"/>
    <w:rsid w:val="00EC384B"/>
    <w:rsid w:val="00EC3B89"/>
    <w:rsid w:val="00EC3E72"/>
    <w:rsid w:val="00EC42A3"/>
    <w:rsid w:val="00EC4D77"/>
    <w:rsid w:val="00EC4D7B"/>
    <w:rsid w:val="00EC4E2E"/>
    <w:rsid w:val="00EC4E96"/>
    <w:rsid w:val="00EC4F70"/>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570"/>
    <w:rsid w:val="00ED4781"/>
    <w:rsid w:val="00ED48E8"/>
    <w:rsid w:val="00ED4919"/>
    <w:rsid w:val="00ED4A60"/>
    <w:rsid w:val="00ED4E64"/>
    <w:rsid w:val="00ED4E6A"/>
    <w:rsid w:val="00ED5122"/>
    <w:rsid w:val="00ED5152"/>
    <w:rsid w:val="00ED54F7"/>
    <w:rsid w:val="00ED5500"/>
    <w:rsid w:val="00ED567A"/>
    <w:rsid w:val="00ED56D8"/>
    <w:rsid w:val="00ED58F2"/>
    <w:rsid w:val="00ED5928"/>
    <w:rsid w:val="00ED5ED2"/>
    <w:rsid w:val="00ED612D"/>
    <w:rsid w:val="00ED6498"/>
    <w:rsid w:val="00ED6A6C"/>
    <w:rsid w:val="00ED6C9B"/>
    <w:rsid w:val="00ED6DB2"/>
    <w:rsid w:val="00ED7195"/>
    <w:rsid w:val="00ED73E1"/>
    <w:rsid w:val="00ED769D"/>
    <w:rsid w:val="00ED76C7"/>
    <w:rsid w:val="00ED7865"/>
    <w:rsid w:val="00ED7ED0"/>
    <w:rsid w:val="00EE03A5"/>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ABA"/>
    <w:rsid w:val="00EE2F35"/>
    <w:rsid w:val="00EE30E3"/>
    <w:rsid w:val="00EE3203"/>
    <w:rsid w:val="00EE32E2"/>
    <w:rsid w:val="00EE33A6"/>
    <w:rsid w:val="00EE35EE"/>
    <w:rsid w:val="00EE3996"/>
    <w:rsid w:val="00EE3ABF"/>
    <w:rsid w:val="00EE3B06"/>
    <w:rsid w:val="00EE3DCB"/>
    <w:rsid w:val="00EE3F60"/>
    <w:rsid w:val="00EE433E"/>
    <w:rsid w:val="00EE4AB6"/>
    <w:rsid w:val="00EE5062"/>
    <w:rsid w:val="00EE5112"/>
    <w:rsid w:val="00EE52EA"/>
    <w:rsid w:val="00EE5501"/>
    <w:rsid w:val="00EE5E6D"/>
    <w:rsid w:val="00EE5F15"/>
    <w:rsid w:val="00EE620F"/>
    <w:rsid w:val="00EE62B4"/>
    <w:rsid w:val="00EE62D1"/>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889"/>
    <w:rsid w:val="00EF1B64"/>
    <w:rsid w:val="00EF1EF3"/>
    <w:rsid w:val="00EF1F89"/>
    <w:rsid w:val="00EF20FD"/>
    <w:rsid w:val="00EF2786"/>
    <w:rsid w:val="00EF2C3D"/>
    <w:rsid w:val="00EF2F47"/>
    <w:rsid w:val="00EF3326"/>
    <w:rsid w:val="00EF3362"/>
    <w:rsid w:val="00EF34CD"/>
    <w:rsid w:val="00EF35D6"/>
    <w:rsid w:val="00EF3A28"/>
    <w:rsid w:val="00EF3A3D"/>
    <w:rsid w:val="00EF3A4A"/>
    <w:rsid w:val="00EF3B37"/>
    <w:rsid w:val="00EF3BCA"/>
    <w:rsid w:val="00EF3D43"/>
    <w:rsid w:val="00EF408D"/>
    <w:rsid w:val="00EF4358"/>
    <w:rsid w:val="00EF447D"/>
    <w:rsid w:val="00EF459C"/>
    <w:rsid w:val="00EF493B"/>
    <w:rsid w:val="00EF4F32"/>
    <w:rsid w:val="00EF4FF2"/>
    <w:rsid w:val="00EF5326"/>
    <w:rsid w:val="00EF544E"/>
    <w:rsid w:val="00EF54CB"/>
    <w:rsid w:val="00EF55D7"/>
    <w:rsid w:val="00EF5846"/>
    <w:rsid w:val="00EF5861"/>
    <w:rsid w:val="00EF5CAA"/>
    <w:rsid w:val="00EF5F0E"/>
    <w:rsid w:val="00EF5FA2"/>
    <w:rsid w:val="00EF6141"/>
    <w:rsid w:val="00EF61E1"/>
    <w:rsid w:val="00EF63B9"/>
    <w:rsid w:val="00EF63E3"/>
    <w:rsid w:val="00EF6513"/>
    <w:rsid w:val="00EF6645"/>
    <w:rsid w:val="00EF6A07"/>
    <w:rsid w:val="00EF6E38"/>
    <w:rsid w:val="00EF6EF5"/>
    <w:rsid w:val="00EF71E3"/>
    <w:rsid w:val="00EF7614"/>
    <w:rsid w:val="00EF7878"/>
    <w:rsid w:val="00EF7C70"/>
    <w:rsid w:val="00EF7D22"/>
    <w:rsid w:val="00F000F0"/>
    <w:rsid w:val="00F00180"/>
    <w:rsid w:val="00F004C8"/>
    <w:rsid w:val="00F0054C"/>
    <w:rsid w:val="00F006E4"/>
    <w:rsid w:val="00F00909"/>
    <w:rsid w:val="00F00923"/>
    <w:rsid w:val="00F00A5F"/>
    <w:rsid w:val="00F00A69"/>
    <w:rsid w:val="00F00C9D"/>
    <w:rsid w:val="00F00CCB"/>
    <w:rsid w:val="00F01176"/>
    <w:rsid w:val="00F017CB"/>
    <w:rsid w:val="00F0197D"/>
    <w:rsid w:val="00F01A58"/>
    <w:rsid w:val="00F01EBD"/>
    <w:rsid w:val="00F02069"/>
    <w:rsid w:val="00F023A1"/>
    <w:rsid w:val="00F024E9"/>
    <w:rsid w:val="00F026AE"/>
    <w:rsid w:val="00F026EF"/>
    <w:rsid w:val="00F0272D"/>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6D8"/>
    <w:rsid w:val="00F04745"/>
    <w:rsid w:val="00F04CCB"/>
    <w:rsid w:val="00F04D51"/>
    <w:rsid w:val="00F04F3E"/>
    <w:rsid w:val="00F0522E"/>
    <w:rsid w:val="00F054C2"/>
    <w:rsid w:val="00F056E3"/>
    <w:rsid w:val="00F05C95"/>
    <w:rsid w:val="00F05EED"/>
    <w:rsid w:val="00F060DE"/>
    <w:rsid w:val="00F0617A"/>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A76"/>
    <w:rsid w:val="00F11CF5"/>
    <w:rsid w:val="00F11F40"/>
    <w:rsid w:val="00F1205E"/>
    <w:rsid w:val="00F123DC"/>
    <w:rsid w:val="00F124CB"/>
    <w:rsid w:val="00F12B3D"/>
    <w:rsid w:val="00F12C7C"/>
    <w:rsid w:val="00F12D63"/>
    <w:rsid w:val="00F13BD0"/>
    <w:rsid w:val="00F1403E"/>
    <w:rsid w:val="00F1415B"/>
    <w:rsid w:val="00F14179"/>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0FA"/>
    <w:rsid w:val="00F178FE"/>
    <w:rsid w:val="00F179DB"/>
    <w:rsid w:val="00F17A8F"/>
    <w:rsid w:val="00F20046"/>
    <w:rsid w:val="00F204AA"/>
    <w:rsid w:val="00F206FE"/>
    <w:rsid w:val="00F20E26"/>
    <w:rsid w:val="00F20F5B"/>
    <w:rsid w:val="00F21048"/>
    <w:rsid w:val="00F210AB"/>
    <w:rsid w:val="00F211D0"/>
    <w:rsid w:val="00F215C3"/>
    <w:rsid w:val="00F21857"/>
    <w:rsid w:val="00F218C6"/>
    <w:rsid w:val="00F218EF"/>
    <w:rsid w:val="00F218F8"/>
    <w:rsid w:val="00F21A0B"/>
    <w:rsid w:val="00F21A12"/>
    <w:rsid w:val="00F21A6F"/>
    <w:rsid w:val="00F21DE7"/>
    <w:rsid w:val="00F21F1A"/>
    <w:rsid w:val="00F21F9E"/>
    <w:rsid w:val="00F22444"/>
    <w:rsid w:val="00F225C5"/>
    <w:rsid w:val="00F22787"/>
    <w:rsid w:val="00F227B6"/>
    <w:rsid w:val="00F22830"/>
    <w:rsid w:val="00F22954"/>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C86"/>
    <w:rsid w:val="00F25E87"/>
    <w:rsid w:val="00F25EB4"/>
    <w:rsid w:val="00F2617C"/>
    <w:rsid w:val="00F2643A"/>
    <w:rsid w:val="00F26886"/>
    <w:rsid w:val="00F2692A"/>
    <w:rsid w:val="00F2699C"/>
    <w:rsid w:val="00F26AF5"/>
    <w:rsid w:val="00F26C74"/>
    <w:rsid w:val="00F26E9E"/>
    <w:rsid w:val="00F26FF9"/>
    <w:rsid w:val="00F2719E"/>
    <w:rsid w:val="00F2757E"/>
    <w:rsid w:val="00F2770D"/>
    <w:rsid w:val="00F278F7"/>
    <w:rsid w:val="00F27E0C"/>
    <w:rsid w:val="00F3002F"/>
    <w:rsid w:val="00F30031"/>
    <w:rsid w:val="00F30353"/>
    <w:rsid w:val="00F306F8"/>
    <w:rsid w:val="00F308C0"/>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89"/>
    <w:rsid w:val="00F356B6"/>
    <w:rsid w:val="00F35865"/>
    <w:rsid w:val="00F35BEE"/>
    <w:rsid w:val="00F35C37"/>
    <w:rsid w:val="00F35E08"/>
    <w:rsid w:val="00F35E92"/>
    <w:rsid w:val="00F3609A"/>
    <w:rsid w:val="00F3651B"/>
    <w:rsid w:val="00F366A4"/>
    <w:rsid w:val="00F369F3"/>
    <w:rsid w:val="00F36A5A"/>
    <w:rsid w:val="00F36AC9"/>
    <w:rsid w:val="00F36D41"/>
    <w:rsid w:val="00F36EA8"/>
    <w:rsid w:val="00F37098"/>
    <w:rsid w:val="00F370CB"/>
    <w:rsid w:val="00F372E9"/>
    <w:rsid w:val="00F37300"/>
    <w:rsid w:val="00F377A2"/>
    <w:rsid w:val="00F378E0"/>
    <w:rsid w:val="00F37922"/>
    <w:rsid w:val="00F37AEF"/>
    <w:rsid w:val="00F37D2B"/>
    <w:rsid w:val="00F400CB"/>
    <w:rsid w:val="00F409C3"/>
    <w:rsid w:val="00F4125D"/>
    <w:rsid w:val="00F412EE"/>
    <w:rsid w:val="00F417CD"/>
    <w:rsid w:val="00F418E9"/>
    <w:rsid w:val="00F41997"/>
    <w:rsid w:val="00F41CF7"/>
    <w:rsid w:val="00F42758"/>
    <w:rsid w:val="00F42910"/>
    <w:rsid w:val="00F42C2B"/>
    <w:rsid w:val="00F42F43"/>
    <w:rsid w:val="00F4319A"/>
    <w:rsid w:val="00F433A6"/>
    <w:rsid w:val="00F434CD"/>
    <w:rsid w:val="00F435B3"/>
    <w:rsid w:val="00F43950"/>
    <w:rsid w:val="00F439C5"/>
    <w:rsid w:val="00F43B82"/>
    <w:rsid w:val="00F43E0D"/>
    <w:rsid w:val="00F4449E"/>
    <w:rsid w:val="00F446E1"/>
    <w:rsid w:val="00F4477A"/>
    <w:rsid w:val="00F44833"/>
    <w:rsid w:val="00F44BAE"/>
    <w:rsid w:val="00F44E4E"/>
    <w:rsid w:val="00F44E57"/>
    <w:rsid w:val="00F45580"/>
    <w:rsid w:val="00F45693"/>
    <w:rsid w:val="00F45B2B"/>
    <w:rsid w:val="00F45C79"/>
    <w:rsid w:val="00F461A0"/>
    <w:rsid w:val="00F461B3"/>
    <w:rsid w:val="00F465C1"/>
    <w:rsid w:val="00F46767"/>
    <w:rsid w:val="00F4678D"/>
    <w:rsid w:val="00F467B0"/>
    <w:rsid w:val="00F4698A"/>
    <w:rsid w:val="00F46DF3"/>
    <w:rsid w:val="00F46E40"/>
    <w:rsid w:val="00F46F8B"/>
    <w:rsid w:val="00F470FC"/>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0E35"/>
    <w:rsid w:val="00F51161"/>
    <w:rsid w:val="00F513BA"/>
    <w:rsid w:val="00F51447"/>
    <w:rsid w:val="00F514EF"/>
    <w:rsid w:val="00F515F5"/>
    <w:rsid w:val="00F516F4"/>
    <w:rsid w:val="00F51A5F"/>
    <w:rsid w:val="00F51AD6"/>
    <w:rsid w:val="00F51B36"/>
    <w:rsid w:val="00F51F44"/>
    <w:rsid w:val="00F522A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4E1D"/>
    <w:rsid w:val="00F55183"/>
    <w:rsid w:val="00F5519E"/>
    <w:rsid w:val="00F5521D"/>
    <w:rsid w:val="00F55498"/>
    <w:rsid w:val="00F55686"/>
    <w:rsid w:val="00F55AC5"/>
    <w:rsid w:val="00F55D22"/>
    <w:rsid w:val="00F55D8C"/>
    <w:rsid w:val="00F55DD0"/>
    <w:rsid w:val="00F55F46"/>
    <w:rsid w:val="00F55F6C"/>
    <w:rsid w:val="00F56333"/>
    <w:rsid w:val="00F563DB"/>
    <w:rsid w:val="00F568E7"/>
    <w:rsid w:val="00F568FF"/>
    <w:rsid w:val="00F56918"/>
    <w:rsid w:val="00F56921"/>
    <w:rsid w:val="00F56B25"/>
    <w:rsid w:val="00F56E91"/>
    <w:rsid w:val="00F56FB9"/>
    <w:rsid w:val="00F570D0"/>
    <w:rsid w:val="00F571A2"/>
    <w:rsid w:val="00F57631"/>
    <w:rsid w:val="00F5765A"/>
    <w:rsid w:val="00F57698"/>
    <w:rsid w:val="00F57704"/>
    <w:rsid w:val="00F577F9"/>
    <w:rsid w:val="00F57938"/>
    <w:rsid w:val="00F5797A"/>
    <w:rsid w:val="00F57C10"/>
    <w:rsid w:val="00F57C72"/>
    <w:rsid w:val="00F57D09"/>
    <w:rsid w:val="00F57D8B"/>
    <w:rsid w:val="00F57D9A"/>
    <w:rsid w:val="00F6021A"/>
    <w:rsid w:val="00F60542"/>
    <w:rsid w:val="00F6084B"/>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AE7"/>
    <w:rsid w:val="00F63289"/>
    <w:rsid w:val="00F63864"/>
    <w:rsid w:val="00F63C0A"/>
    <w:rsid w:val="00F63C7B"/>
    <w:rsid w:val="00F6404E"/>
    <w:rsid w:val="00F64240"/>
    <w:rsid w:val="00F6433C"/>
    <w:rsid w:val="00F6474A"/>
    <w:rsid w:val="00F64788"/>
    <w:rsid w:val="00F648C8"/>
    <w:rsid w:val="00F64966"/>
    <w:rsid w:val="00F64F9F"/>
    <w:rsid w:val="00F654FA"/>
    <w:rsid w:val="00F65506"/>
    <w:rsid w:val="00F656BB"/>
    <w:rsid w:val="00F65D14"/>
    <w:rsid w:val="00F660B8"/>
    <w:rsid w:val="00F66192"/>
    <w:rsid w:val="00F6623D"/>
    <w:rsid w:val="00F66330"/>
    <w:rsid w:val="00F667E7"/>
    <w:rsid w:val="00F669E3"/>
    <w:rsid w:val="00F66A84"/>
    <w:rsid w:val="00F66ABC"/>
    <w:rsid w:val="00F6776B"/>
    <w:rsid w:val="00F67828"/>
    <w:rsid w:val="00F67A85"/>
    <w:rsid w:val="00F67EC3"/>
    <w:rsid w:val="00F7024C"/>
    <w:rsid w:val="00F709EF"/>
    <w:rsid w:val="00F70CC5"/>
    <w:rsid w:val="00F70FF9"/>
    <w:rsid w:val="00F71026"/>
    <w:rsid w:val="00F71042"/>
    <w:rsid w:val="00F710A0"/>
    <w:rsid w:val="00F7115E"/>
    <w:rsid w:val="00F71976"/>
    <w:rsid w:val="00F7197D"/>
    <w:rsid w:val="00F71A99"/>
    <w:rsid w:val="00F71C4F"/>
    <w:rsid w:val="00F71F79"/>
    <w:rsid w:val="00F721A1"/>
    <w:rsid w:val="00F7232B"/>
    <w:rsid w:val="00F724E3"/>
    <w:rsid w:val="00F727AA"/>
    <w:rsid w:val="00F729CA"/>
    <w:rsid w:val="00F72C94"/>
    <w:rsid w:val="00F73042"/>
    <w:rsid w:val="00F732E7"/>
    <w:rsid w:val="00F7337E"/>
    <w:rsid w:val="00F735DF"/>
    <w:rsid w:val="00F7361E"/>
    <w:rsid w:val="00F7365E"/>
    <w:rsid w:val="00F7390E"/>
    <w:rsid w:val="00F73D87"/>
    <w:rsid w:val="00F73F43"/>
    <w:rsid w:val="00F73FD2"/>
    <w:rsid w:val="00F741F4"/>
    <w:rsid w:val="00F74453"/>
    <w:rsid w:val="00F74512"/>
    <w:rsid w:val="00F74609"/>
    <w:rsid w:val="00F74664"/>
    <w:rsid w:val="00F746AA"/>
    <w:rsid w:val="00F74716"/>
    <w:rsid w:val="00F74791"/>
    <w:rsid w:val="00F747FA"/>
    <w:rsid w:val="00F74952"/>
    <w:rsid w:val="00F74A51"/>
    <w:rsid w:val="00F74A7A"/>
    <w:rsid w:val="00F74C51"/>
    <w:rsid w:val="00F74C65"/>
    <w:rsid w:val="00F753BC"/>
    <w:rsid w:val="00F7564B"/>
    <w:rsid w:val="00F758C8"/>
    <w:rsid w:val="00F75B78"/>
    <w:rsid w:val="00F75C70"/>
    <w:rsid w:val="00F75C90"/>
    <w:rsid w:val="00F761B9"/>
    <w:rsid w:val="00F76208"/>
    <w:rsid w:val="00F76337"/>
    <w:rsid w:val="00F763DF"/>
    <w:rsid w:val="00F76841"/>
    <w:rsid w:val="00F7698F"/>
    <w:rsid w:val="00F769AF"/>
    <w:rsid w:val="00F76AC2"/>
    <w:rsid w:val="00F76B5F"/>
    <w:rsid w:val="00F76B74"/>
    <w:rsid w:val="00F76C9C"/>
    <w:rsid w:val="00F76DB0"/>
    <w:rsid w:val="00F7792A"/>
    <w:rsid w:val="00F77C47"/>
    <w:rsid w:val="00F77CFA"/>
    <w:rsid w:val="00F80425"/>
    <w:rsid w:val="00F80BC2"/>
    <w:rsid w:val="00F80D8F"/>
    <w:rsid w:val="00F80F44"/>
    <w:rsid w:val="00F812AC"/>
    <w:rsid w:val="00F81311"/>
    <w:rsid w:val="00F813B4"/>
    <w:rsid w:val="00F81507"/>
    <w:rsid w:val="00F81625"/>
    <w:rsid w:val="00F8177E"/>
    <w:rsid w:val="00F817AF"/>
    <w:rsid w:val="00F81C47"/>
    <w:rsid w:val="00F81E0E"/>
    <w:rsid w:val="00F81E87"/>
    <w:rsid w:val="00F81F25"/>
    <w:rsid w:val="00F81F57"/>
    <w:rsid w:val="00F824B3"/>
    <w:rsid w:val="00F82709"/>
    <w:rsid w:val="00F828B4"/>
    <w:rsid w:val="00F82B49"/>
    <w:rsid w:val="00F82CD8"/>
    <w:rsid w:val="00F82DF1"/>
    <w:rsid w:val="00F82F1A"/>
    <w:rsid w:val="00F83301"/>
    <w:rsid w:val="00F836E7"/>
    <w:rsid w:val="00F837A7"/>
    <w:rsid w:val="00F837DD"/>
    <w:rsid w:val="00F83AC2"/>
    <w:rsid w:val="00F83CE3"/>
    <w:rsid w:val="00F83F53"/>
    <w:rsid w:val="00F8428D"/>
    <w:rsid w:val="00F8463C"/>
    <w:rsid w:val="00F84849"/>
    <w:rsid w:val="00F849D7"/>
    <w:rsid w:val="00F84A2F"/>
    <w:rsid w:val="00F84BAB"/>
    <w:rsid w:val="00F84E45"/>
    <w:rsid w:val="00F850EB"/>
    <w:rsid w:val="00F85184"/>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A3"/>
    <w:rsid w:val="00F864BD"/>
    <w:rsid w:val="00F86538"/>
    <w:rsid w:val="00F867E7"/>
    <w:rsid w:val="00F8683A"/>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42"/>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D9"/>
    <w:rsid w:val="00F938B2"/>
    <w:rsid w:val="00F93A3D"/>
    <w:rsid w:val="00F93AEE"/>
    <w:rsid w:val="00F93B24"/>
    <w:rsid w:val="00F93D13"/>
    <w:rsid w:val="00F93EE6"/>
    <w:rsid w:val="00F94003"/>
    <w:rsid w:val="00F940CE"/>
    <w:rsid w:val="00F94412"/>
    <w:rsid w:val="00F94571"/>
    <w:rsid w:val="00F945E4"/>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2AE"/>
    <w:rsid w:val="00F975B5"/>
    <w:rsid w:val="00F97654"/>
    <w:rsid w:val="00F9799C"/>
    <w:rsid w:val="00F97B54"/>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1E1"/>
    <w:rsid w:val="00FA22F9"/>
    <w:rsid w:val="00FA234B"/>
    <w:rsid w:val="00FA2526"/>
    <w:rsid w:val="00FA2872"/>
    <w:rsid w:val="00FA2AB0"/>
    <w:rsid w:val="00FA2D51"/>
    <w:rsid w:val="00FA3659"/>
    <w:rsid w:val="00FA36F5"/>
    <w:rsid w:val="00FA396E"/>
    <w:rsid w:val="00FA3C84"/>
    <w:rsid w:val="00FA45EB"/>
    <w:rsid w:val="00FA46FA"/>
    <w:rsid w:val="00FA4787"/>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56D"/>
    <w:rsid w:val="00FA6686"/>
    <w:rsid w:val="00FA6A8C"/>
    <w:rsid w:val="00FA6C35"/>
    <w:rsid w:val="00FA70DF"/>
    <w:rsid w:val="00FA7152"/>
    <w:rsid w:val="00FA7525"/>
    <w:rsid w:val="00FA76DE"/>
    <w:rsid w:val="00FA79E0"/>
    <w:rsid w:val="00FA7A20"/>
    <w:rsid w:val="00FA7AA6"/>
    <w:rsid w:val="00FA7C04"/>
    <w:rsid w:val="00FA7CA1"/>
    <w:rsid w:val="00FA7CC4"/>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A42"/>
    <w:rsid w:val="00FB2F94"/>
    <w:rsid w:val="00FB3CD6"/>
    <w:rsid w:val="00FB3F1F"/>
    <w:rsid w:val="00FB4065"/>
    <w:rsid w:val="00FB4331"/>
    <w:rsid w:val="00FB4737"/>
    <w:rsid w:val="00FB4760"/>
    <w:rsid w:val="00FB47B5"/>
    <w:rsid w:val="00FB4AA2"/>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43B"/>
    <w:rsid w:val="00FB68CE"/>
    <w:rsid w:val="00FB6B35"/>
    <w:rsid w:val="00FB6B9D"/>
    <w:rsid w:val="00FB6F83"/>
    <w:rsid w:val="00FB72CB"/>
    <w:rsid w:val="00FB77BB"/>
    <w:rsid w:val="00FB790B"/>
    <w:rsid w:val="00FB7A9C"/>
    <w:rsid w:val="00FB7B1F"/>
    <w:rsid w:val="00FB7B35"/>
    <w:rsid w:val="00FC01CD"/>
    <w:rsid w:val="00FC0575"/>
    <w:rsid w:val="00FC0670"/>
    <w:rsid w:val="00FC0AB4"/>
    <w:rsid w:val="00FC0B19"/>
    <w:rsid w:val="00FC0B9B"/>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30F"/>
    <w:rsid w:val="00FC37F0"/>
    <w:rsid w:val="00FC384F"/>
    <w:rsid w:val="00FC3BBC"/>
    <w:rsid w:val="00FC3D7D"/>
    <w:rsid w:val="00FC3EEB"/>
    <w:rsid w:val="00FC4049"/>
    <w:rsid w:val="00FC4278"/>
    <w:rsid w:val="00FC4423"/>
    <w:rsid w:val="00FC4491"/>
    <w:rsid w:val="00FC4755"/>
    <w:rsid w:val="00FC47D1"/>
    <w:rsid w:val="00FC4CA4"/>
    <w:rsid w:val="00FC4EEA"/>
    <w:rsid w:val="00FC50B2"/>
    <w:rsid w:val="00FC545C"/>
    <w:rsid w:val="00FC553E"/>
    <w:rsid w:val="00FC5EA2"/>
    <w:rsid w:val="00FC61CA"/>
    <w:rsid w:val="00FC645D"/>
    <w:rsid w:val="00FC6546"/>
    <w:rsid w:val="00FC65A0"/>
    <w:rsid w:val="00FC6806"/>
    <w:rsid w:val="00FC6A23"/>
    <w:rsid w:val="00FC6B41"/>
    <w:rsid w:val="00FC6BA7"/>
    <w:rsid w:val="00FC7192"/>
    <w:rsid w:val="00FC7275"/>
    <w:rsid w:val="00FC7308"/>
    <w:rsid w:val="00FC7401"/>
    <w:rsid w:val="00FC7BDA"/>
    <w:rsid w:val="00FC7E34"/>
    <w:rsid w:val="00FC7F93"/>
    <w:rsid w:val="00FD04CC"/>
    <w:rsid w:val="00FD04F5"/>
    <w:rsid w:val="00FD0630"/>
    <w:rsid w:val="00FD0678"/>
    <w:rsid w:val="00FD0981"/>
    <w:rsid w:val="00FD0EC5"/>
    <w:rsid w:val="00FD10D2"/>
    <w:rsid w:val="00FD111E"/>
    <w:rsid w:val="00FD134F"/>
    <w:rsid w:val="00FD14E4"/>
    <w:rsid w:val="00FD1755"/>
    <w:rsid w:val="00FD20B2"/>
    <w:rsid w:val="00FD20EA"/>
    <w:rsid w:val="00FD2657"/>
    <w:rsid w:val="00FD2804"/>
    <w:rsid w:val="00FD282A"/>
    <w:rsid w:val="00FD2A71"/>
    <w:rsid w:val="00FD2C10"/>
    <w:rsid w:val="00FD2CAA"/>
    <w:rsid w:val="00FD2D7C"/>
    <w:rsid w:val="00FD30CE"/>
    <w:rsid w:val="00FD33E6"/>
    <w:rsid w:val="00FD3618"/>
    <w:rsid w:val="00FD3905"/>
    <w:rsid w:val="00FD3A22"/>
    <w:rsid w:val="00FD3ACB"/>
    <w:rsid w:val="00FD4085"/>
    <w:rsid w:val="00FD4620"/>
    <w:rsid w:val="00FD473A"/>
    <w:rsid w:val="00FD48FE"/>
    <w:rsid w:val="00FD4CC0"/>
    <w:rsid w:val="00FD4D83"/>
    <w:rsid w:val="00FD5202"/>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2EF"/>
    <w:rsid w:val="00FD73AE"/>
    <w:rsid w:val="00FD794E"/>
    <w:rsid w:val="00FD7F6A"/>
    <w:rsid w:val="00FE02AE"/>
    <w:rsid w:val="00FE04B6"/>
    <w:rsid w:val="00FE05DD"/>
    <w:rsid w:val="00FE05E5"/>
    <w:rsid w:val="00FE0657"/>
    <w:rsid w:val="00FE09C8"/>
    <w:rsid w:val="00FE0C77"/>
    <w:rsid w:val="00FE125E"/>
    <w:rsid w:val="00FE12FE"/>
    <w:rsid w:val="00FE1729"/>
    <w:rsid w:val="00FE1791"/>
    <w:rsid w:val="00FE1DEB"/>
    <w:rsid w:val="00FE2001"/>
    <w:rsid w:val="00FE20AB"/>
    <w:rsid w:val="00FE22FE"/>
    <w:rsid w:val="00FE257D"/>
    <w:rsid w:val="00FE2B7B"/>
    <w:rsid w:val="00FE2BCC"/>
    <w:rsid w:val="00FE2EAB"/>
    <w:rsid w:val="00FE2FBC"/>
    <w:rsid w:val="00FE3100"/>
    <w:rsid w:val="00FE3271"/>
    <w:rsid w:val="00FE3439"/>
    <w:rsid w:val="00FE3456"/>
    <w:rsid w:val="00FE34D4"/>
    <w:rsid w:val="00FE3768"/>
    <w:rsid w:val="00FE4913"/>
    <w:rsid w:val="00FE4B37"/>
    <w:rsid w:val="00FE4B7F"/>
    <w:rsid w:val="00FE4E09"/>
    <w:rsid w:val="00FE5172"/>
    <w:rsid w:val="00FE5271"/>
    <w:rsid w:val="00FE53B8"/>
    <w:rsid w:val="00FE5410"/>
    <w:rsid w:val="00FE5470"/>
    <w:rsid w:val="00FE56B2"/>
    <w:rsid w:val="00FE5977"/>
    <w:rsid w:val="00FE5F5E"/>
    <w:rsid w:val="00FE605C"/>
    <w:rsid w:val="00FE614C"/>
    <w:rsid w:val="00FE627C"/>
    <w:rsid w:val="00FE66F1"/>
    <w:rsid w:val="00FE6DEC"/>
    <w:rsid w:val="00FE70FA"/>
    <w:rsid w:val="00FE74E2"/>
    <w:rsid w:val="00FE74FC"/>
    <w:rsid w:val="00FE761D"/>
    <w:rsid w:val="00FE76FA"/>
    <w:rsid w:val="00FE78B9"/>
    <w:rsid w:val="00FE79A8"/>
    <w:rsid w:val="00FE7C3E"/>
    <w:rsid w:val="00FE7CD4"/>
    <w:rsid w:val="00FE7F00"/>
    <w:rsid w:val="00FE7FD1"/>
    <w:rsid w:val="00FF00C1"/>
    <w:rsid w:val="00FF01C5"/>
    <w:rsid w:val="00FF0224"/>
    <w:rsid w:val="00FF0474"/>
    <w:rsid w:val="00FF0502"/>
    <w:rsid w:val="00FF06BB"/>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591"/>
    <w:rsid w:val="00FF591D"/>
    <w:rsid w:val="00FF5EFE"/>
    <w:rsid w:val="00FF609A"/>
    <w:rsid w:val="00FF6CF6"/>
    <w:rsid w:val="00FF707C"/>
    <w:rsid w:val="00FF71E3"/>
    <w:rsid w:val="00FF754F"/>
    <w:rsid w:val="00FF78DB"/>
    <w:rsid w:val="00FF7E75"/>
    <w:rsid w:val="028F58BE"/>
    <w:rsid w:val="0B868446"/>
    <w:rsid w:val="1051FFC3"/>
    <w:rsid w:val="122B24E9"/>
    <w:rsid w:val="15A7DF00"/>
    <w:rsid w:val="1A0A41A6"/>
    <w:rsid w:val="2FBCB614"/>
    <w:rsid w:val="3681163A"/>
    <w:rsid w:val="36F27A74"/>
    <w:rsid w:val="418A9247"/>
    <w:rsid w:val="45A8DAC0"/>
    <w:rsid w:val="49D0C837"/>
    <w:rsid w:val="75473526"/>
    <w:rsid w:val="7FC07E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4FD10D4-34FB-4EFF-84ED-9D9458328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96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822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1\Docs\R1-2005005.zip"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9E8BAB2F-697A-4565-BE50-972D313FF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F55381-76BE-4937-800A-DD3A7EAC1BB9}">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BB672FC-F5AE-4003-8DED-E335B3F5C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2790</Words>
  <Characters>14662</Characters>
  <Application>Microsoft Office Word</Application>
  <DocSecurity>0</DocSecurity>
  <Lines>261</Lines>
  <Paragraphs>161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31</cp:revision>
  <cp:lastPrinted>2011-11-11T01:49:00Z</cp:lastPrinted>
  <dcterms:created xsi:type="dcterms:W3CDTF">2020-08-06T16:45:00Z</dcterms:created>
  <dcterms:modified xsi:type="dcterms:W3CDTF">2020-08-07T22:05:00Z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3894fb8e-ceb4-4ed0-82bd-b10a7064db47</vt:lpwstr>
  </property>
  <property fmtid="{D5CDD505-2E9C-101B-9397-08002B2CF9AE}" pid="6" name="CTP_TimeStamp">
    <vt:lpwstr>2020-08-07 22:05:30Z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